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3"/>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407FB8" w14:paraId="0645F4E4" w14:textId="77777777">
        <w:tc>
          <w:tcPr>
            <w:tcW w:w="509" w:type="dxa"/>
          </w:tcPr>
          <w:p w14:paraId="130416EE" w14:textId="77777777" w:rsidR="00407FB8" w:rsidRDefault="00371EAF">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1EF05DAA" w14:textId="77777777" w:rsidR="00407FB8" w:rsidRDefault="00371EAF">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hint="eastAsia"/>
                <w:sz w:val="21"/>
                <w:szCs w:val="21"/>
              </w:rPr>
              <w:t>13.100</w:t>
            </w:r>
          </w:p>
        </w:tc>
      </w:tr>
      <w:tr w:rsidR="00407FB8" w14:paraId="26004720" w14:textId="77777777">
        <w:tc>
          <w:tcPr>
            <w:tcW w:w="509" w:type="dxa"/>
          </w:tcPr>
          <w:p w14:paraId="44D06FCC" w14:textId="77777777" w:rsidR="00407FB8" w:rsidRDefault="00371EAF">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0B5DBBF4" w14:textId="77777777" w:rsidR="00407FB8" w:rsidRDefault="00371EAF">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hint="eastAsia"/>
                <w:sz w:val="21"/>
                <w:szCs w:val="21"/>
              </w:rPr>
              <w:t>50</w:t>
            </w:r>
          </w:p>
        </w:tc>
      </w:tr>
    </w:tbl>
    <w:tbl>
      <w:tblPr>
        <w:tblStyle w:val="affff3"/>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407FB8" w14:paraId="0E8C463D" w14:textId="77777777">
        <w:tc>
          <w:tcPr>
            <w:tcW w:w="6407" w:type="dxa"/>
          </w:tcPr>
          <w:p w14:paraId="73B5550A" w14:textId="77777777" w:rsidR="00407FB8" w:rsidRDefault="00371EAF">
            <w:pPr>
              <w:pStyle w:val="affffa"/>
              <w:framePr w:w="0" w:hRule="auto" w:wrap="auto" w:hAnchor="text" w:xAlign="left" w:yAlign="inline" w:anchorLock="0"/>
              <w:rPr>
                <w:rFonts w:ascii="宋体" w:hAnsi="宋体"/>
                <w:sz w:val="28"/>
                <w:szCs w:val="28"/>
              </w:rPr>
            </w:pPr>
            <w:bookmarkStart w:id="0" w:name="_Hlk26473981"/>
            <w:r>
              <w:rPr>
                <w:noProof/>
              </w:rPr>
              <w:drawing>
                <wp:inline distT="0" distB="0" distL="0" distR="0" wp14:anchorId="1A78F0B1" wp14:editId="2CB66535">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rPr>
                <w:rFonts w:hint="eastAsia"/>
              </w:rPr>
              <w:t>32</w:t>
            </w:r>
          </w:p>
        </w:tc>
      </w:tr>
    </w:tbl>
    <w:p w14:paraId="366F5153" w14:textId="77777777" w:rsidR="00407FB8" w:rsidRDefault="00371EAF">
      <w:pPr>
        <w:pStyle w:val="affffb"/>
        <w:framePr w:w="9639" w:h="624" w:hRule="exact" w:hSpace="181" w:vSpace="181" w:wrap="around" w:hAnchor="page" w:x="1305" w:y="2269"/>
        <w:rPr>
          <w:rFonts w:ascii="黑体" w:eastAsia="黑体" w:hAnsi="黑体"/>
          <w:b w:val="0"/>
          <w:bCs w:val="0"/>
          <w:w w:val="100"/>
          <w:sz w:val="48"/>
          <w:szCs w:val="48"/>
        </w:rPr>
      </w:pPr>
      <w:r>
        <w:rPr>
          <w:rFonts w:ascii="黑体" w:eastAsia="黑体" w:hint="eastAsia"/>
          <w:b w:val="0"/>
          <w:w w:val="100"/>
          <w:sz w:val="48"/>
        </w:rPr>
        <w:t>江苏省</w:t>
      </w:r>
      <w:r>
        <w:rPr>
          <w:rFonts w:ascii="黑体" w:eastAsia="黑体" w:hAnsi="黑体" w:hint="eastAsia"/>
          <w:b w:val="0"/>
          <w:bCs w:val="0"/>
          <w:w w:val="100"/>
          <w:sz w:val="48"/>
          <w:szCs w:val="48"/>
        </w:rPr>
        <w:t>地方标准</w:t>
      </w:r>
    </w:p>
    <w:bookmarkEnd w:id="0"/>
    <w:p w14:paraId="678FBBB6" w14:textId="77777777" w:rsidR="00407FB8" w:rsidRDefault="00371EAF">
      <w:pPr>
        <w:pStyle w:val="afffffffffd"/>
        <w:framePr w:wrap="auto"/>
        <w:rPr>
          <w:lang w:val="fr-FR"/>
        </w:rPr>
      </w:pPr>
      <w:r>
        <w:rPr>
          <w:lang w:val="fr-FR"/>
        </w:rPr>
        <w:t>DB</w:t>
      </w:r>
      <w:r>
        <w:rPr>
          <w:sz w:val="15"/>
          <w:szCs w:val="15"/>
          <w:lang w:val="fr-FR"/>
        </w:rPr>
        <w:t xml:space="preserve"> </w:t>
      </w:r>
      <w:r>
        <w:rPr>
          <w:rFonts w:hint="eastAsia"/>
        </w:rPr>
        <w:t>32/T 3761.51-2021</w:t>
      </w:r>
    </w:p>
    <w:p w14:paraId="102117CD" w14:textId="77777777" w:rsidR="00407FB8" w:rsidRDefault="00371EAF">
      <w:pPr>
        <w:pStyle w:val="afffffffffe"/>
        <w:framePr w:wrap="auto"/>
        <w:rPr>
          <w:rFonts w:hAnsi="黑体"/>
        </w:rPr>
      </w:pPr>
      <w:r>
        <w:rPr>
          <w:rFonts w:hAnsi="黑体"/>
        </w:rPr>
        <w:fldChar w:fldCharType="begin">
          <w:ffData>
            <w:name w:val="OSTD_CODE"/>
            <w:enabled/>
            <w:calcOnExit w:val="0"/>
            <w:textInput/>
          </w:ffData>
        </w:fldChar>
      </w:r>
      <w:bookmarkStart w:id="1"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1"/>
    </w:p>
    <w:p w14:paraId="609ACF6A" w14:textId="77777777" w:rsidR="00407FB8" w:rsidRDefault="00371EAF">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6C5570DA" wp14:editId="24D749CB">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2E13FB56" w14:textId="77777777" w:rsidR="00407FB8" w:rsidRDefault="00407FB8">
      <w:pPr>
        <w:pStyle w:val="affffb"/>
        <w:framePr w:w="9639" w:h="6976" w:hRule="exact" w:hSpace="0" w:vSpace="0" w:wrap="around" w:hAnchor="page" w:y="6408"/>
        <w:jc w:val="center"/>
        <w:rPr>
          <w:rFonts w:ascii="黑体" w:eastAsia="黑体" w:hAnsi="黑体"/>
          <w:b w:val="0"/>
          <w:bCs w:val="0"/>
          <w:w w:val="100"/>
        </w:rPr>
      </w:pPr>
    </w:p>
    <w:p w14:paraId="4F9DE650" w14:textId="77777777" w:rsidR="00407FB8" w:rsidRDefault="00371EAF">
      <w:pPr>
        <w:pStyle w:val="affffffffff"/>
        <w:framePr w:h="6974" w:hRule="exact" w:wrap="around" w:x="1419" w:anchorLock="1"/>
      </w:pPr>
      <w:r>
        <w:fldChar w:fldCharType="begin">
          <w:ffData>
            <w:name w:val="CSTD_NAME"/>
            <w:enabled/>
            <w:calcOnExit w:val="0"/>
            <w:textInput>
              <w:default w:val="点击此处添加标准名称"/>
            </w:textInput>
          </w:ffData>
        </w:fldChar>
      </w:r>
      <w:bookmarkStart w:id="2" w:name="CSTD_NAME"/>
      <w:r>
        <w:instrText xml:space="preserve"> FORMTEXT </w:instrText>
      </w:r>
      <w:r>
        <w:fldChar w:fldCharType="separate"/>
      </w:r>
      <w:r>
        <w:rPr>
          <w:rFonts w:hint="eastAsia"/>
        </w:rPr>
        <w:t xml:space="preserve">新型冠状病毒肺炎疫情防控技术规范 </w:t>
      </w:r>
    </w:p>
    <w:p w14:paraId="77995D41" w14:textId="77777777" w:rsidR="00407FB8" w:rsidRDefault="00371EAF">
      <w:pPr>
        <w:pStyle w:val="affffffffff"/>
        <w:framePr w:h="6974" w:hRule="exact" w:wrap="around" w:x="1419" w:anchorLock="1"/>
      </w:pPr>
      <w:r>
        <w:rPr>
          <w:rFonts w:hint="eastAsia"/>
        </w:rPr>
        <w:t>第5</w:t>
      </w:r>
      <w:r>
        <w:t>1</w:t>
      </w:r>
      <w:r>
        <w:rPr>
          <w:rFonts w:hint="eastAsia"/>
        </w:rPr>
        <w:t>部分：人群监测</w:t>
      </w:r>
      <w:r>
        <w:fldChar w:fldCharType="end"/>
      </w:r>
      <w:bookmarkEnd w:id="2"/>
    </w:p>
    <w:p w14:paraId="519B90C8" w14:textId="77777777" w:rsidR="00407FB8" w:rsidRDefault="00407FB8">
      <w:pPr>
        <w:framePr w:w="9639" w:h="6974" w:hRule="exact" w:wrap="around" w:vAnchor="page" w:hAnchor="page" w:x="1419" w:y="6408" w:anchorLock="1"/>
        <w:ind w:left="-1418"/>
      </w:pPr>
    </w:p>
    <w:p w14:paraId="580E2065" w14:textId="77777777" w:rsidR="00407FB8" w:rsidRDefault="00371EAF">
      <w:pPr>
        <w:pStyle w:val="afffffff3"/>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3"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Technical specifications for COVID-2019 prevention and control</w:t>
      </w:r>
    </w:p>
    <w:p w14:paraId="30FDB76E" w14:textId="77777777" w:rsidR="00407FB8" w:rsidRDefault="00371EAF">
      <w:pPr>
        <w:pStyle w:val="afffffff3"/>
        <w:framePr w:w="9639" w:h="6974" w:hRule="exact" w:wrap="around" w:vAnchor="page" w:hAnchor="page" w:x="1419" w:y="6408" w:anchorLock="1"/>
        <w:textAlignment w:val="bottom"/>
        <w:rPr>
          <w:rFonts w:eastAsia="黑体"/>
          <w:szCs w:val="28"/>
        </w:rPr>
      </w:pPr>
      <w:r>
        <w:rPr>
          <w:rFonts w:eastAsia="黑体"/>
          <w:szCs w:val="28"/>
        </w:rPr>
        <w:t xml:space="preserve">Part </w:t>
      </w:r>
      <w:r>
        <w:rPr>
          <w:rFonts w:eastAsia="黑体" w:hint="eastAsia"/>
          <w:szCs w:val="28"/>
        </w:rPr>
        <w:t>51</w:t>
      </w:r>
      <w:r>
        <w:rPr>
          <w:rFonts w:eastAsia="黑体"/>
          <w:szCs w:val="28"/>
        </w:rPr>
        <w:t>：</w:t>
      </w:r>
      <w:r>
        <w:rPr>
          <w:rFonts w:eastAsia="黑体" w:hint="eastAsia"/>
          <w:szCs w:val="28"/>
        </w:rPr>
        <w:t>Population survellance</w:t>
      </w:r>
      <w:r>
        <w:rPr>
          <w:rFonts w:eastAsia="黑体"/>
          <w:szCs w:val="28"/>
        </w:rPr>
        <w:t xml:space="preserve"> </w:t>
      </w:r>
      <w:r>
        <w:rPr>
          <w:rFonts w:eastAsia="黑体"/>
          <w:szCs w:val="28"/>
        </w:rPr>
        <w:fldChar w:fldCharType="end"/>
      </w:r>
      <w:bookmarkEnd w:id="3"/>
    </w:p>
    <w:p w14:paraId="1072D0A7" w14:textId="77777777" w:rsidR="00407FB8" w:rsidRDefault="00407FB8">
      <w:pPr>
        <w:framePr w:w="9639" w:h="6974" w:hRule="exact" w:wrap="around" w:vAnchor="page" w:hAnchor="page" w:x="1419" w:y="6408" w:anchorLock="1"/>
        <w:spacing w:line="760" w:lineRule="exact"/>
        <w:ind w:left="-1418"/>
      </w:pPr>
    </w:p>
    <w:p w14:paraId="1FBB5A68" w14:textId="77777777" w:rsidR="00407FB8" w:rsidRDefault="00407FB8">
      <w:pPr>
        <w:pStyle w:val="afffffff3"/>
        <w:framePr w:w="9639" w:h="6974" w:hRule="exact" w:wrap="around" w:vAnchor="page" w:hAnchor="page" w:x="1419" w:y="6408" w:anchorLock="1"/>
        <w:textAlignment w:val="bottom"/>
        <w:rPr>
          <w:rFonts w:eastAsia="黑体"/>
          <w:szCs w:val="28"/>
        </w:rPr>
      </w:pPr>
    </w:p>
    <w:p w14:paraId="09E9D734" w14:textId="77777777" w:rsidR="00407FB8" w:rsidRPr="002D0F79" w:rsidRDefault="00407FB8">
      <w:pPr>
        <w:pStyle w:val="afffffff3"/>
        <w:framePr w:w="9639" w:h="6974" w:hRule="exact" w:wrap="around" w:vAnchor="page" w:hAnchor="page" w:x="1419" w:y="6408" w:anchorLock="1"/>
        <w:spacing w:before="180" w:line="240" w:lineRule="atLeast"/>
        <w:textAlignment w:val="bottom"/>
        <w:rPr>
          <w:sz w:val="21"/>
          <w:szCs w:val="28"/>
        </w:rPr>
      </w:pPr>
    </w:p>
    <w:p w14:paraId="6AF19278" w14:textId="77777777" w:rsidR="00407FB8" w:rsidRDefault="00407FB8">
      <w:pPr>
        <w:pStyle w:val="afffffff3"/>
        <w:framePr w:w="9639" w:h="6974" w:hRule="exact" w:wrap="around" w:vAnchor="page" w:hAnchor="page" w:x="1419" w:y="6408" w:anchorLock="1"/>
        <w:spacing w:beforeLines="300" w:before="720" w:afterLines="30" w:after="72" w:line="240" w:lineRule="auto"/>
        <w:textAlignment w:val="bottom"/>
        <w:rPr>
          <w:b/>
          <w:sz w:val="21"/>
          <w:szCs w:val="28"/>
        </w:rPr>
      </w:pPr>
    </w:p>
    <w:p w14:paraId="508D08B8" w14:textId="4CF2BB6B" w:rsidR="00407FB8" w:rsidRDefault="00F83F2F">
      <w:pPr>
        <w:pStyle w:val="afffffffffb"/>
        <w:framePr w:wrap="around" w:y="14176"/>
      </w:pPr>
      <w:r>
        <w:rPr>
          <w:rFonts w:ascii="黑体" w:hint="eastAsia"/>
        </w:rPr>
        <w:t>2021</w:t>
      </w:r>
      <w:r w:rsidR="00371EAF">
        <w:t xml:space="preserve"> </w:t>
      </w:r>
      <w:r w:rsidR="00371EAF">
        <w:rPr>
          <w:rFonts w:ascii="黑体"/>
        </w:rPr>
        <w:t>-</w:t>
      </w:r>
      <w:r>
        <w:rPr>
          <w:rFonts w:ascii="黑体" w:hint="eastAsia"/>
        </w:rPr>
        <w:t>12</w:t>
      </w:r>
      <w:r w:rsidR="00371EAF">
        <w:t xml:space="preserve"> </w:t>
      </w:r>
      <w:r w:rsidR="00371EAF">
        <w:rPr>
          <w:rFonts w:ascii="黑体"/>
        </w:rPr>
        <w:t>-</w:t>
      </w:r>
      <w:r w:rsidR="00371EAF">
        <w:t xml:space="preserve"> </w:t>
      </w:r>
      <w:r>
        <w:rPr>
          <w:rFonts w:ascii="黑体" w:hint="eastAsia"/>
        </w:rPr>
        <w:t>0</w:t>
      </w:r>
      <w:r w:rsidR="00FC5C4C">
        <w:rPr>
          <w:rFonts w:ascii="黑体" w:hint="eastAsia"/>
        </w:rPr>
        <w:t>9</w:t>
      </w:r>
      <w:r w:rsidR="00371EAF">
        <w:rPr>
          <w:rFonts w:hint="eastAsia"/>
        </w:rPr>
        <w:t>发布</w:t>
      </w:r>
    </w:p>
    <w:p w14:paraId="4D944FE3" w14:textId="62296109" w:rsidR="00407FB8" w:rsidRDefault="00F83F2F">
      <w:pPr>
        <w:pStyle w:val="afffffffffc"/>
        <w:framePr w:wrap="around" w:y="14176"/>
      </w:pPr>
      <w:r>
        <w:rPr>
          <w:rFonts w:ascii="黑体" w:hint="eastAsia"/>
        </w:rPr>
        <w:t>2022</w:t>
      </w:r>
      <w:r w:rsidR="00371EAF">
        <w:t xml:space="preserve"> </w:t>
      </w:r>
      <w:r w:rsidR="00371EAF">
        <w:rPr>
          <w:rFonts w:ascii="黑体"/>
        </w:rPr>
        <w:t>-</w:t>
      </w:r>
      <w:r w:rsidR="00371EAF">
        <w:t xml:space="preserve"> </w:t>
      </w:r>
      <w:r>
        <w:rPr>
          <w:rFonts w:ascii="黑体" w:hint="eastAsia"/>
        </w:rPr>
        <w:t>01</w:t>
      </w:r>
      <w:r w:rsidR="00371EAF">
        <w:t xml:space="preserve"> </w:t>
      </w:r>
      <w:r w:rsidR="00371EAF">
        <w:rPr>
          <w:rFonts w:ascii="黑体"/>
        </w:rPr>
        <w:t>-</w:t>
      </w:r>
      <w:r w:rsidR="00371EAF">
        <w:t xml:space="preserve"> </w:t>
      </w:r>
      <w:r>
        <w:rPr>
          <w:rFonts w:ascii="黑体" w:hint="eastAsia"/>
        </w:rPr>
        <w:t>0</w:t>
      </w:r>
      <w:r w:rsidR="00FC5C4C">
        <w:rPr>
          <w:rFonts w:ascii="黑体" w:hint="eastAsia"/>
        </w:rPr>
        <w:t>9</w:t>
      </w:r>
      <w:bookmarkStart w:id="4" w:name="_GoBack"/>
      <w:bookmarkEnd w:id="4"/>
      <w:r w:rsidR="00371EAF">
        <w:rPr>
          <w:rFonts w:hint="eastAsia"/>
        </w:rPr>
        <w:t>实施</w:t>
      </w:r>
    </w:p>
    <w:p w14:paraId="4DC99786" w14:textId="77777777" w:rsidR="00407FB8" w:rsidRDefault="00371EAF">
      <w:pPr>
        <w:pStyle w:val="affffffff3"/>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5"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江苏省市场监督管理局</w:t>
      </w:r>
      <w:r>
        <w:rPr>
          <w:rFonts w:hAnsi="黑体"/>
          <w:w w:val="100"/>
          <w:sz w:val="28"/>
        </w:rPr>
        <w:fldChar w:fldCharType="end"/>
      </w:r>
      <w:bookmarkEnd w:id="5"/>
      <w:r>
        <w:rPr>
          <w:rFonts w:ascii="Times New Roman"/>
          <w:w w:val="100"/>
          <w:sz w:val="28"/>
        </w:rPr>
        <w:t>  </w:t>
      </w:r>
      <w:r>
        <w:rPr>
          <w:rStyle w:val="afffffffffff4"/>
          <w:rFonts w:hAnsi="黑体" w:hint="eastAsia"/>
          <w:position w:val="0"/>
        </w:rPr>
        <w:t>发</w:t>
      </w:r>
      <w:r>
        <w:rPr>
          <w:rStyle w:val="afffffffffff4"/>
          <w:rFonts w:hAnsi="黑体" w:hint="eastAsia"/>
          <w:spacing w:val="0"/>
          <w:position w:val="0"/>
        </w:rPr>
        <w:t>布</w:t>
      </w:r>
    </w:p>
    <w:p w14:paraId="49C6C446" w14:textId="77777777" w:rsidR="00407FB8" w:rsidRDefault="00371EAF">
      <w:pPr>
        <w:rPr>
          <w:rFonts w:ascii="宋体" w:hAnsi="宋体"/>
          <w:sz w:val="28"/>
          <w:szCs w:val="28"/>
        </w:rPr>
        <w:sectPr w:rsidR="00407FB8">
          <w:headerReference w:type="even" r:id="rId12"/>
          <w:headerReference w:type="default" r:id="rId13"/>
          <w:footerReference w:type="even" r:id="rId14"/>
          <w:footerReference w:type="default" r:id="rId15"/>
          <w:headerReference w:type="first" r:id="rId16"/>
          <w:footerReference w:type="first" r:id="rId17"/>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7236A81E" wp14:editId="35DC69A8">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69648E0A" w14:textId="77777777" w:rsidR="00407FB8" w:rsidRDefault="00371EAF">
      <w:pPr>
        <w:pStyle w:val="affffff5"/>
        <w:spacing w:after="468"/>
      </w:pPr>
      <w:bookmarkStart w:id="6" w:name="BookMark1"/>
      <w:r>
        <w:rPr>
          <w:rFonts w:hint="eastAsia"/>
          <w:spacing w:val="320"/>
        </w:rPr>
        <w:lastRenderedPageBreak/>
        <w:t>目</w:t>
      </w:r>
      <w:r>
        <w:rPr>
          <w:rFonts w:hint="eastAsia"/>
        </w:rPr>
        <w:t>次</w:t>
      </w:r>
    </w:p>
    <w:p w14:paraId="51AA02F4" w14:textId="77777777" w:rsidR="00407FB8" w:rsidRDefault="00371EAF">
      <w:pPr>
        <w:pStyle w:val="10"/>
        <w:tabs>
          <w:tab w:val="right" w:leader="dot" w:pos="9354"/>
        </w:tabs>
      </w:pPr>
      <w:r>
        <w:fldChar w:fldCharType="begin"/>
      </w:r>
      <w:r>
        <w:instrText xml:space="preserve"> TOC \o "1-1" \h </w:instrText>
      </w:r>
      <w:r>
        <w:fldChar w:fldCharType="separate"/>
      </w:r>
      <w:hyperlink w:anchor="_Toc23133" w:history="1">
        <w:r>
          <w:rPr>
            <w:spacing w:val="320"/>
          </w:rPr>
          <w:t>前</w:t>
        </w:r>
        <w:r>
          <w:t>言</w:t>
        </w:r>
        <w:r>
          <w:tab/>
        </w:r>
        <w:r>
          <w:fldChar w:fldCharType="begin"/>
        </w:r>
        <w:r>
          <w:instrText xml:space="preserve"> PAGEREF _Toc23133 \h </w:instrText>
        </w:r>
        <w:r>
          <w:fldChar w:fldCharType="separate"/>
        </w:r>
        <w:r>
          <w:t>II</w:t>
        </w:r>
        <w:r>
          <w:fldChar w:fldCharType="end"/>
        </w:r>
      </w:hyperlink>
    </w:p>
    <w:p w14:paraId="02402502" w14:textId="77777777" w:rsidR="00407FB8" w:rsidRDefault="005E347D">
      <w:pPr>
        <w:pStyle w:val="10"/>
        <w:tabs>
          <w:tab w:val="right" w:leader="dot" w:pos="9354"/>
        </w:tabs>
      </w:pPr>
      <w:hyperlink w:anchor="_Toc24880" w:history="1">
        <w:r w:rsidR="00371EAF">
          <w:rPr>
            <w:rFonts w:ascii="黑体" w:eastAsia="黑体" w:hint="eastAsia"/>
          </w:rPr>
          <w:t xml:space="preserve">1 </w:t>
        </w:r>
        <w:r w:rsidR="00371EAF">
          <w:rPr>
            <w:rFonts w:hint="eastAsia"/>
          </w:rPr>
          <w:t>范围</w:t>
        </w:r>
        <w:r w:rsidR="00371EAF">
          <w:tab/>
        </w:r>
        <w:r w:rsidR="00371EAF">
          <w:fldChar w:fldCharType="begin"/>
        </w:r>
        <w:r w:rsidR="00371EAF">
          <w:instrText xml:space="preserve"> PAGEREF _Toc24880 \h </w:instrText>
        </w:r>
        <w:r w:rsidR="00371EAF">
          <w:fldChar w:fldCharType="separate"/>
        </w:r>
        <w:r w:rsidR="00371EAF">
          <w:t>1</w:t>
        </w:r>
        <w:r w:rsidR="00371EAF">
          <w:fldChar w:fldCharType="end"/>
        </w:r>
      </w:hyperlink>
    </w:p>
    <w:p w14:paraId="71D87373" w14:textId="77777777" w:rsidR="00407FB8" w:rsidRDefault="005E347D">
      <w:pPr>
        <w:pStyle w:val="10"/>
        <w:tabs>
          <w:tab w:val="right" w:leader="dot" w:pos="9354"/>
        </w:tabs>
      </w:pPr>
      <w:hyperlink w:anchor="_Toc31699" w:history="1">
        <w:r w:rsidR="00371EAF">
          <w:rPr>
            <w:rFonts w:ascii="黑体" w:eastAsia="黑体" w:hint="eastAsia"/>
          </w:rPr>
          <w:t xml:space="preserve">2 </w:t>
        </w:r>
        <w:r w:rsidR="00371EAF">
          <w:rPr>
            <w:rFonts w:hint="eastAsia"/>
          </w:rPr>
          <w:t>规范性引用文件</w:t>
        </w:r>
        <w:r w:rsidR="00371EAF">
          <w:tab/>
        </w:r>
        <w:r w:rsidR="00371EAF">
          <w:fldChar w:fldCharType="begin"/>
        </w:r>
        <w:r w:rsidR="00371EAF">
          <w:instrText xml:space="preserve"> PAGEREF _Toc31699 \h </w:instrText>
        </w:r>
        <w:r w:rsidR="00371EAF">
          <w:fldChar w:fldCharType="separate"/>
        </w:r>
        <w:r w:rsidR="00371EAF">
          <w:t>1</w:t>
        </w:r>
        <w:r w:rsidR="00371EAF">
          <w:fldChar w:fldCharType="end"/>
        </w:r>
      </w:hyperlink>
    </w:p>
    <w:p w14:paraId="17D1E5B0" w14:textId="77777777" w:rsidR="00407FB8" w:rsidRDefault="005E347D">
      <w:pPr>
        <w:pStyle w:val="10"/>
        <w:tabs>
          <w:tab w:val="right" w:leader="dot" w:pos="9354"/>
        </w:tabs>
      </w:pPr>
      <w:hyperlink w:anchor="_Toc1033" w:history="1">
        <w:r w:rsidR="00371EAF">
          <w:rPr>
            <w:rFonts w:ascii="黑体" w:eastAsia="黑体" w:hint="eastAsia"/>
          </w:rPr>
          <w:t xml:space="preserve">3 </w:t>
        </w:r>
        <w:r w:rsidR="00371EAF">
          <w:rPr>
            <w:rFonts w:hint="eastAsia"/>
          </w:rPr>
          <w:t>术语和定义</w:t>
        </w:r>
        <w:r w:rsidR="00371EAF">
          <w:tab/>
        </w:r>
        <w:r w:rsidR="00371EAF">
          <w:fldChar w:fldCharType="begin"/>
        </w:r>
        <w:r w:rsidR="00371EAF">
          <w:instrText xml:space="preserve"> PAGEREF _Toc1033 \h </w:instrText>
        </w:r>
        <w:r w:rsidR="00371EAF">
          <w:fldChar w:fldCharType="separate"/>
        </w:r>
        <w:r w:rsidR="00371EAF">
          <w:t>1</w:t>
        </w:r>
        <w:r w:rsidR="00371EAF">
          <w:fldChar w:fldCharType="end"/>
        </w:r>
      </w:hyperlink>
    </w:p>
    <w:p w14:paraId="6A65527F" w14:textId="77777777" w:rsidR="00407FB8" w:rsidRDefault="005E347D">
      <w:pPr>
        <w:pStyle w:val="10"/>
        <w:tabs>
          <w:tab w:val="right" w:leader="dot" w:pos="9354"/>
        </w:tabs>
      </w:pPr>
      <w:hyperlink w:anchor="_Toc29366" w:history="1">
        <w:r w:rsidR="00371EAF">
          <w:rPr>
            <w:rFonts w:ascii="黑体" w:eastAsia="黑体" w:hint="eastAsia"/>
          </w:rPr>
          <w:t xml:space="preserve">4 </w:t>
        </w:r>
        <w:r w:rsidR="00371EAF">
          <w:rPr>
            <w:rFonts w:hint="eastAsia"/>
          </w:rPr>
          <w:t>总体原则</w:t>
        </w:r>
        <w:r w:rsidR="00371EAF">
          <w:tab/>
        </w:r>
        <w:r w:rsidR="00371EAF">
          <w:fldChar w:fldCharType="begin"/>
        </w:r>
        <w:r w:rsidR="00371EAF">
          <w:instrText xml:space="preserve"> PAGEREF _Toc29366 \h </w:instrText>
        </w:r>
        <w:r w:rsidR="00371EAF">
          <w:fldChar w:fldCharType="separate"/>
        </w:r>
        <w:r w:rsidR="00371EAF">
          <w:t>1</w:t>
        </w:r>
        <w:r w:rsidR="00371EAF">
          <w:fldChar w:fldCharType="end"/>
        </w:r>
      </w:hyperlink>
    </w:p>
    <w:p w14:paraId="4C1ACFDE" w14:textId="77777777" w:rsidR="00407FB8" w:rsidRDefault="005E347D">
      <w:pPr>
        <w:pStyle w:val="10"/>
        <w:tabs>
          <w:tab w:val="right" w:leader="dot" w:pos="9354"/>
        </w:tabs>
      </w:pPr>
      <w:hyperlink w:anchor="_Toc8625" w:history="1">
        <w:r w:rsidR="00371EAF">
          <w:rPr>
            <w:rFonts w:ascii="黑体" w:eastAsia="黑体" w:hint="eastAsia"/>
          </w:rPr>
          <w:t xml:space="preserve">5 </w:t>
        </w:r>
        <w:r w:rsidR="00371EAF">
          <w:rPr>
            <w:rFonts w:hint="eastAsia"/>
          </w:rPr>
          <w:t>监测对象</w:t>
        </w:r>
        <w:r w:rsidR="00371EAF">
          <w:tab/>
        </w:r>
        <w:r w:rsidR="00371EAF">
          <w:fldChar w:fldCharType="begin"/>
        </w:r>
        <w:r w:rsidR="00371EAF">
          <w:instrText xml:space="preserve"> PAGEREF _Toc8625 \h </w:instrText>
        </w:r>
        <w:r w:rsidR="00371EAF">
          <w:fldChar w:fldCharType="separate"/>
        </w:r>
        <w:r w:rsidR="00371EAF">
          <w:t>2</w:t>
        </w:r>
        <w:r w:rsidR="00371EAF">
          <w:fldChar w:fldCharType="end"/>
        </w:r>
      </w:hyperlink>
    </w:p>
    <w:p w14:paraId="3BA5498C" w14:textId="77777777" w:rsidR="00407FB8" w:rsidRDefault="005E347D">
      <w:pPr>
        <w:pStyle w:val="10"/>
        <w:tabs>
          <w:tab w:val="right" w:leader="dot" w:pos="9354"/>
        </w:tabs>
      </w:pPr>
      <w:hyperlink w:anchor="_Toc12523" w:history="1">
        <w:r w:rsidR="00371EAF">
          <w:rPr>
            <w:rFonts w:ascii="黑体" w:eastAsia="黑体" w:hint="eastAsia"/>
          </w:rPr>
          <w:t xml:space="preserve">6 </w:t>
        </w:r>
        <w:r w:rsidR="00371EAF">
          <w:rPr>
            <w:rFonts w:hint="eastAsia"/>
          </w:rPr>
          <w:t>监测方法</w:t>
        </w:r>
        <w:r w:rsidR="00371EAF">
          <w:tab/>
        </w:r>
        <w:r w:rsidR="00371EAF">
          <w:fldChar w:fldCharType="begin"/>
        </w:r>
        <w:r w:rsidR="00371EAF">
          <w:instrText xml:space="preserve"> PAGEREF _Toc12523 \h </w:instrText>
        </w:r>
        <w:r w:rsidR="00371EAF">
          <w:fldChar w:fldCharType="separate"/>
        </w:r>
        <w:r w:rsidR="00371EAF">
          <w:t>4</w:t>
        </w:r>
        <w:r w:rsidR="00371EAF">
          <w:fldChar w:fldCharType="end"/>
        </w:r>
      </w:hyperlink>
    </w:p>
    <w:p w14:paraId="4F0347CA" w14:textId="77777777" w:rsidR="00407FB8" w:rsidRDefault="005E347D">
      <w:pPr>
        <w:pStyle w:val="10"/>
        <w:tabs>
          <w:tab w:val="right" w:leader="dot" w:pos="9354"/>
        </w:tabs>
      </w:pPr>
      <w:hyperlink w:anchor="_Toc18218" w:history="1">
        <w:r w:rsidR="00371EAF">
          <w:rPr>
            <w:rFonts w:ascii="黑体" w:eastAsia="黑体" w:hint="eastAsia"/>
          </w:rPr>
          <w:t xml:space="preserve">7 </w:t>
        </w:r>
        <w:r w:rsidR="00371EAF">
          <w:rPr>
            <w:rFonts w:hint="eastAsia"/>
          </w:rPr>
          <w:t>疫情报告</w:t>
        </w:r>
        <w:r w:rsidR="00371EAF">
          <w:tab/>
        </w:r>
        <w:r w:rsidR="00371EAF">
          <w:fldChar w:fldCharType="begin"/>
        </w:r>
        <w:r w:rsidR="00371EAF">
          <w:instrText xml:space="preserve"> PAGEREF _Toc18218 \h </w:instrText>
        </w:r>
        <w:r w:rsidR="00371EAF">
          <w:fldChar w:fldCharType="separate"/>
        </w:r>
        <w:r w:rsidR="00371EAF">
          <w:t>5</w:t>
        </w:r>
        <w:r w:rsidR="00371EAF">
          <w:fldChar w:fldCharType="end"/>
        </w:r>
      </w:hyperlink>
    </w:p>
    <w:p w14:paraId="4BE5F89C" w14:textId="77777777" w:rsidR="00407FB8" w:rsidRDefault="005E347D">
      <w:pPr>
        <w:pStyle w:val="10"/>
        <w:tabs>
          <w:tab w:val="right" w:leader="dot" w:pos="9354"/>
        </w:tabs>
      </w:pPr>
      <w:hyperlink w:anchor="_Toc12116" w:history="1">
        <w:r w:rsidR="00371EAF">
          <w:rPr>
            <w:rFonts w:hint="eastAsia"/>
            <w:spacing w:val="100"/>
          </w:rPr>
          <w:t xml:space="preserve">附录A </w:t>
        </w:r>
        <w:r w:rsidR="00371EAF">
          <w:t xml:space="preserve"> </w:t>
        </w:r>
        <w:r w:rsidR="00371EAF">
          <w:rPr>
            <w:rFonts w:hint="eastAsia"/>
          </w:rPr>
          <w:t>（规范性）</w:t>
        </w:r>
        <w:r w:rsidR="00371EAF">
          <w:t xml:space="preserve"> </w:t>
        </w:r>
        <w:r w:rsidR="00371EAF">
          <w:rPr>
            <w:rFonts w:hint="eastAsia"/>
          </w:rPr>
          <w:t>人群监测信息表</w:t>
        </w:r>
        <w:r w:rsidR="00371EAF">
          <w:tab/>
        </w:r>
        <w:r w:rsidR="00371EAF">
          <w:fldChar w:fldCharType="begin"/>
        </w:r>
        <w:r w:rsidR="00371EAF">
          <w:instrText xml:space="preserve"> PAGEREF _Toc12116 \h </w:instrText>
        </w:r>
        <w:r w:rsidR="00371EAF">
          <w:fldChar w:fldCharType="separate"/>
        </w:r>
        <w:r w:rsidR="00371EAF">
          <w:t>7</w:t>
        </w:r>
        <w:r w:rsidR="00371EAF">
          <w:fldChar w:fldCharType="end"/>
        </w:r>
      </w:hyperlink>
    </w:p>
    <w:p w14:paraId="507F458C" w14:textId="77777777" w:rsidR="00407FB8" w:rsidRDefault="00371EAF">
      <w:pPr>
        <w:pStyle w:val="affffff5"/>
        <w:spacing w:after="468"/>
        <w:sectPr w:rsidR="00407FB8">
          <w:headerReference w:type="even" r:id="rId18"/>
          <w:headerReference w:type="default" r:id="rId19"/>
          <w:footerReference w:type="default" r:id="rId20"/>
          <w:pgSz w:w="11906" w:h="16838"/>
          <w:pgMar w:top="2410" w:right="1134" w:bottom="1134" w:left="1134" w:header="1418" w:footer="1134" w:gutter="284"/>
          <w:pgNumType w:fmt="upperRoman" w:start="1"/>
          <w:cols w:space="425"/>
          <w:formProt w:val="0"/>
          <w:docGrid w:type="lines" w:linePitch="312"/>
        </w:sectPr>
      </w:pPr>
      <w:r>
        <w:fldChar w:fldCharType="end"/>
      </w:r>
    </w:p>
    <w:p w14:paraId="3D9BF3A3" w14:textId="77777777" w:rsidR="00407FB8" w:rsidRDefault="00371EAF">
      <w:pPr>
        <w:pStyle w:val="a6"/>
        <w:spacing w:after="468"/>
      </w:pPr>
      <w:bookmarkStart w:id="7" w:name="_Toc81906122"/>
      <w:bookmarkStart w:id="8" w:name="_Toc23133"/>
      <w:bookmarkStart w:id="9" w:name="BookMark2"/>
      <w:bookmarkEnd w:id="6"/>
      <w:r>
        <w:rPr>
          <w:spacing w:val="320"/>
        </w:rPr>
        <w:lastRenderedPageBreak/>
        <w:t>前</w:t>
      </w:r>
      <w:r>
        <w:t>言</w:t>
      </w:r>
      <w:bookmarkEnd w:id="7"/>
      <w:bookmarkEnd w:id="8"/>
    </w:p>
    <w:p w14:paraId="22DE7DA6" w14:textId="77777777" w:rsidR="00407FB8" w:rsidRDefault="00371EAF">
      <w:pPr>
        <w:pStyle w:val="afffff0"/>
        <w:ind w:firstLine="420"/>
      </w:pPr>
      <w:r>
        <w:rPr>
          <w:rFonts w:hint="eastAsia"/>
        </w:rPr>
        <w:t>DB32/T 3761《新型冠状病毒肺炎疫情防控技术规范》目前分为以下部分：</w:t>
      </w:r>
    </w:p>
    <w:p w14:paraId="4C86FD14" w14:textId="77777777" w:rsidR="00407FB8" w:rsidRDefault="00371EAF">
      <w:pPr>
        <w:pStyle w:val="afffff0"/>
        <w:ind w:firstLine="420"/>
      </w:pPr>
      <w:r>
        <w:rPr>
          <w:rFonts w:hint="eastAsia"/>
        </w:rPr>
        <w:t>——第1部分：医疗机构；</w:t>
      </w:r>
    </w:p>
    <w:p w14:paraId="71A7D5CF" w14:textId="77777777" w:rsidR="00407FB8" w:rsidRDefault="00371EAF">
      <w:pPr>
        <w:pStyle w:val="afffff0"/>
        <w:ind w:firstLine="420"/>
      </w:pPr>
      <w:r>
        <w:rPr>
          <w:rFonts w:hint="eastAsia"/>
        </w:rPr>
        <w:t>——第2部分：学校；</w:t>
      </w:r>
    </w:p>
    <w:p w14:paraId="4EC25578" w14:textId="77777777" w:rsidR="00407FB8" w:rsidRDefault="00371EAF">
      <w:pPr>
        <w:pStyle w:val="afffff0"/>
        <w:ind w:firstLine="420"/>
      </w:pPr>
      <w:r>
        <w:rPr>
          <w:rFonts w:hint="eastAsia"/>
        </w:rPr>
        <w:t>——第3部分：农贸市场；</w:t>
      </w:r>
    </w:p>
    <w:p w14:paraId="1055AC65" w14:textId="77777777" w:rsidR="00407FB8" w:rsidRDefault="00371EAF">
      <w:pPr>
        <w:pStyle w:val="afffff0"/>
        <w:ind w:firstLine="420"/>
      </w:pPr>
      <w:r>
        <w:rPr>
          <w:rFonts w:hint="eastAsia"/>
        </w:rPr>
        <w:t>——第4部分：工业企业；</w:t>
      </w:r>
    </w:p>
    <w:p w14:paraId="41C36353" w14:textId="77777777" w:rsidR="00407FB8" w:rsidRDefault="00371EAF">
      <w:pPr>
        <w:pStyle w:val="afffff0"/>
        <w:ind w:firstLine="420"/>
      </w:pPr>
      <w:r>
        <w:rPr>
          <w:rFonts w:hint="eastAsia"/>
        </w:rPr>
        <w:t>——第5部分：社区；</w:t>
      </w:r>
    </w:p>
    <w:p w14:paraId="7FC64FAC" w14:textId="77777777" w:rsidR="00407FB8" w:rsidRDefault="00371EAF">
      <w:pPr>
        <w:pStyle w:val="afffff0"/>
        <w:ind w:firstLine="420"/>
      </w:pPr>
      <w:r>
        <w:rPr>
          <w:rFonts w:hint="eastAsia"/>
        </w:rPr>
        <w:t>——第6部分：公共场所；</w:t>
      </w:r>
    </w:p>
    <w:p w14:paraId="75EB8898" w14:textId="77777777" w:rsidR="00407FB8" w:rsidRDefault="00371EAF">
      <w:pPr>
        <w:pStyle w:val="afffff0"/>
        <w:ind w:firstLine="420"/>
      </w:pPr>
      <w:r>
        <w:rPr>
          <w:rFonts w:hint="eastAsia"/>
        </w:rPr>
        <w:t>——第7部分：餐饮服务机构；</w:t>
      </w:r>
    </w:p>
    <w:p w14:paraId="67E42D05" w14:textId="77777777" w:rsidR="00407FB8" w:rsidRDefault="00371EAF">
      <w:pPr>
        <w:pStyle w:val="afffff0"/>
        <w:ind w:firstLine="420"/>
      </w:pPr>
      <w:r>
        <w:rPr>
          <w:rFonts w:hint="eastAsia"/>
        </w:rPr>
        <w:t>——第8部分：养老机构；</w:t>
      </w:r>
    </w:p>
    <w:p w14:paraId="37A0181F" w14:textId="77777777" w:rsidR="00407FB8" w:rsidRDefault="00371EAF">
      <w:pPr>
        <w:pStyle w:val="afffff0"/>
        <w:ind w:firstLine="420"/>
      </w:pPr>
      <w:r>
        <w:rPr>
          <w:rFonts w:hint="eastAsia"/>
        </w:rPr>
        <w:t>——第9部分：职业健康技术服务机构；</w:t>
      </w:r>
    </w:p>
    <w:p w14:paraId="13CA280B" w14:textId="77777777" w:rsidR="00407FB8" w:rsidRDefault="00371EAF">
      <w:pPr>
        <w:pStyle w:val="afffff0"/>
        <w:ind w:firstLine="420"/>
      </w:pPr>
      <w:r>
        <w:rPr>
          <w:rFonts w:hint="eastAsia"/>
        </w:rPr>
        <w:t>——第10部分：公共厕所；</w:t>
      </w:r>
    </w:p>
    <w:p w14:paraId="4D6EEC1C" w14:textId="77777777" w:rsidR="00407FB8" w:rsidRDefault="00371EAF">
      <w:pPr>
        <w:pStyle w:val="afffff0"/>
        <w:ind w:firstLine="420"/>
      </w:pPr>
      <w:r>
        <w:rPr>
          <w:rFonts w:hint="eastAsia"/>
        </w:rPr>
        <w:t>——第11部分：大型活动场所；</w:t>
      </w:r>
    </w:p>
    <w:p w14:paraId="3364DE44" w14:textId="77777777" w:rsidR="00407FB8" w:rsidRDefault="00371EAF">
      <w:pPr>
        <w:pStyle w:val="afffff0"/>
        <w:ind w:firstLine="420"/>
      </w:pPr>
      <w:r>
        <w:rPr>
          <w:rFonts w:hint="eastAsia"/>
        </w:rPr>
        <w:t>——第12部分：临时观察和隔离场所；</w:t>
      </w:r>
    </w:p>
    <w:p w14:paraId="3FAFA65A" w14:textId="77777777" w:rsidR="00407FB8" w:rsidRDefault="00371EAF">
      <w:pPr>
        <w:pStyle w:val="afffff0"/>
        <w:ind w:firstLine="420"/>
      </w:pPr>
      <w:r>
        <w:rPr>
          <w:rFonts w:hint="eastAsia"/>
        </w:rPr>
        <w:t>——第13部分：公共浴室；</w:t>
      </w:r>
    </w:p>
    <w:p w14:paraId="508DA7C1" w14:textId="77777777" w:rsidR="00407FB8" w:rsidRDefault="00371EAF">
      <w:pPr>
        <w:pStyle w:val="afffff0"/>
        <w:ind w:firstLine="420"/>
      </w:pPr>
      <w:r>
        <w:rPr>
          <w:rFonts w:hint="eastAsia"/>
        </w:rPr>
        <w:t>——第14部分：影剧院；</w:t>
      </w:r>
    </w:p>
    <w:p w14:paraId="656987E1" w14:textId="77777777" w:rsidR="00407FB8" w:rsidRDefault="00371EAF">
      <w:pPr>
        <w:pStyle w:val="afffff0"/>
        <w:ind w:firstLine="420"/>
      </w:pPr>
      <w:r>
        <w:rPr>
          <w:rFonts w:hint="eastAsia"/>
        </w:rPr>
        <w:t>——第15部分：城市轨道交通；</w:t>
      </w:r>
    </w:p>
    <w:p w14:paraId="1C8EAABE" w14:textId="77777777" w:rsidR="00407FB8" w:rsidRDefault="00371EAF">
      <w:pPr>
        <w:pStyle w:val="afffff0"/>
        <w:ind w:firstLine="420"/>
      </w:pPr>
      <w:r>
        <w:rPr>
          <w:rFonts w:hint="eastAsia"/>
        </w:rPr>
        <w:t>——第16部分：考场；</w:t>
      </w:r>
    </w:p>
    <w:p w14:paraId="2838F2FF" w14:textId="77777777" w:rsidR="00407FB8" w:rsidRDefault="00371EAF">
      <w:pPr>
        <w:pStyle w:val="afffff0"/>
        <w:ind w:firstLine="420"/>
      </w:pPr>
      <w:r>
        <w:rPr>
          <w:rFonts w:hint="eastAsia"/>
        </w:rPr>
        <w:t>——第17部分：建筑工地；</w:t>
      </w:r>
    </w:p>
    <w:p w14:paraId="2BCEEE6A" w14:textId="77777777" w:rsidR="00407FB8" w:rsidRDefault="00371EAF">
      <w:pPr>
        <w:pStyle w:val="afffff0"/>
        <w:ind w:firstLine="420"/>
      </w:pPr>
      <w:r>
        <w:rPr>
          <w:rFonts w:hint="eastAsia"/>
        </w:rPr>
        <w:t>——第18部分：殡葬服务机构；</w:t>
      </w:r>
    </w:p>
    <w:p w14:paraId="3C9D20D0" w14:textId="77777777" w:rsidR="00407FB8" w:rsidRDefault="00371EAF">
      <w:pPr>
        <w:pStyle w:val="afffff0"/>
        <w:ind w:firstLine="420"/>
      </w:pPr>
      <w:r>
        <w:rPr>
          <w:rFonts w:hint="eastAsia"/>
        </w:rPr>
        <w:t>——第19部分：远洋船舶；</w:t>
      </w:r>
    </w:p>
    <w:p w14:paraId="7300B043" w14:textId="77777777" w:rsidR="00407FB8" w:rsidRDefault="00371EAF">
      <w:pPr>
        <w:pStyle w:val="afffff0"/>
        <w:ind w:firstLine="420"/>
      </w:pPr>
      <w:r>
        <w:rPr>
          <w:rFonts w:hint="eastAsia"/>
        </w:rPr>
        <w:t>——第20部分：医疗废物处置中心；</w:t>
      </w:r>
    </w:p>
    <w:p w14:paraId="7C76FF56" w14:textId="77777777" w:rsidR="00407FB8" w:rsidRDefault="00371EAF">
      <w:pPr>
        <w:pStyle w:val="afffff0"/>
        <w:ind w:firstLine="420"/>
      </w:pPr>
      <w:r>
        <w:rPr>
          <w:rFonts w:hint="eastAsia"/>
        </w:rPr>
        <w:t>——第21部分：环卫工人；</w:t>
      </w:r>
    </w:p>
    <w:p w14:paraId="7C2E6FF6" w14:textId="77777777" w:rsidR="00407FB8" w:rsidRDefault="00371EAF">
      <w:pPr>
        <w:pStyle w:val="afffff0"/>
        <w:ind w:firstLine="420"/>
      </w:pPr>
      <w:r>
        <w:rPr>
          <w:rFonts w:hint="eastAsia"/>
        </w:rPr>
        <w:t>——第22部分：城镇污水处理厂；</w:t>
      </w:r>
    </w:p>
    <w:p w14:paraId="1C8A3BF6" w14:textId="77777777" w:rsidR="00407FB8" w:rsidRDefault="00371EAF">
      <w:pPr>
        <w:pStyle w:val="afffff0"/>
        <w:ind w:firstLine="420"/>
      </w:pPr>
      <w:r>
        <w:rPr>
          <w:rFonts w:hint="eastAsia"/>
        </w:rPr>
        <w:t>——第23部分：放射诊断工作场所；</w:t>
      </w:r>
    </w:p>
    <w:p w14:paraId="7E2B0F20" w14:textId="77777777" w:rsidR="00407FB8" w:rsidRDefault="00371EAF">
      <w:pPr>
        <w:pStyle w:val="afffff0"/>
        <w:ind w:firstLine="420"/>
      </w:pPr>
      <w:r>
        <w:rPr>
          <w:rFonts w:hint="eastAsia"/>
        </w:rPr>
        <w:t>——第24部分：口腔疾病治疗；</w:t>
      </w:r>
    </w:p>
    <w:p w14:paraId="54F038C2" w14:textId="77777777" w:rsidR="00407FB8" w:rsidRDefault="00371EAF">
      <w:pPr>
        <w:pStyle w:val="afffff0"/>
        <w:ind w:firstLine="420"/>
      </w:pPr>
      <w:r>
        <w:rPr>
          <w:rFonts w:hint="eastAsia"/>
        </w:rPr>
        <w:t>——第25部分：公共汽电车；</w:t>
      </w:r>
    </w:p>
    <w:p w14:paraId="1EBE4751" w14:textId="77777777" w:rsidR="00407FB8" w:rsidRDefault="00371EAF">
      <w:pPr>
        <w:pStyle w:val="afffff0"/>
        <w:ind w:firstLine="420"/>
      </w:pPr>
      <w:r>
        <w:rPr>
          <w:rFonts w:hint="eastAsia"/>
        </w:rPr>
        <w:t>——第26部分：入境人员转运车辆；</w:t>
      </w:r>
    </w:p>
    <w:p w14:paraId="04C2A3EE" w14:textId="77777777" w:rsidR="00407FB8" w:rsidRDefault="00371EAF">
      <w:pPr>
        <w:pStyle w:val="afffff0"/>
        <w:ind w:firstLine="420"/>
      </w:pPr>
      <w:r>
        <w:rPr>
          <w:rFonts w:hint="eastAsia"/>
        </w:rPr>
        <w:t>——第27部分：阳性物品污染场所；</w:t>
      </w:r>
    </w:p>
    <w:p w14:paraId="3A178919" w14:textId="77777777" w:rsidR="00407FB8" w:rsidRDefault="00371EAF">
      <w:pPr>
        <w:pStyle w:val="afffff0"/>
        <w:ind w:firstLine="420"/>
      </w:pPr>
      <w:r>
        <w:rPr>
          <w:rFonts w:hint="eastAsia"/>
        </w:rPr>
        <w:t>——第28部分：方舱式应急CT防护要求；</w:t>
      </w:r>
    </w:p>
    <w:p w14:paraId="33F3614B" w14:textId="77777777" w:rsidR="00407FB8" w:rsidRDefault="00371EAF">
      <w:pPr>
        <w:pStyle w:val="afffff0"/>
        <w:ind w:firstLine="420"/>
      </w:pPr>
      <w:r>
        <w:rPr>
          <w:rFonts w:hint="eastAsia"/>
        </w:rPr>
        <w:t>——第29部分：封闭</w:t>
      </w:r>
      <w:proofErr w:type="gramStart"/>
      <w:r>
        <w:rPr>
          <w:rFonts w:hint="eastAsia"/>
        </w:rPr>
        <w:t>和封控区域</w:t>
      </w:r>
      <w:proofErr w:type="gramEnd"/>
      <w:r>
        <w:rPr>
          <w:rFonts w:hint="eastAsia"/>
        </w:rPr>
        <w:t>；</w:t>
      </w:r>
    </w:p>
    <w:p w14:paraId="1AE85297" w14:textId="77777777" w:rsidR="00407FB8" w:rsidRDefault="00371EAF">
      <w:pPr>
        <w:pStyle w:val="afffff0"/>
        <w:ind w:firstLine="420"/>
      </w:pPr>
      <w:r>
        <w:rPr>
          <w:rFonts w:hint="eastAsia"/>
        </w:rPr>
        <w:t>——第30部分：高风险人员转运；</w:t>
      </w:r>
    </w:p>
    <w:p w14:paraId="5DB52440" w14:textId="77777777" w:rsidR="00407FB8" w:rsidRDefault="00371EAF">
      <w:pPr>
        <w:pStyle w:val="afffff0"/>
        <w:ind w:firstLine="420"/>
      </w:pPr>
      <w:r>
        <w:rPr>
          <w:rFonts w:hint="eastAsia"/>
        </w:rPr>
        <w:t>——第31部分：核酸采样点；</w:t>
      </w:r>
    </w:p>
    <w:p w14:paraId="093C8A56" w14:textId="77777777" w:rsidR="00407FB8" w:rsidRDefault="00371EAF">
      <w:pPr>
        <w:pStyle w:val="afffff0"/>
        <w:ind w:firstLine="420"/>
      </w:pPr>
      <w:r>
        <w:rPr>
          <w:rFonts w:hint="eastAsia"/>
        </w:rPr>
        <w:t>——第32部分：无</w:t>
      </w:r>
      <w:proofErr w:type="gramStart"/>
      <w:r>
        <w:rPr>
          <w:rFonts w:hint="eastAsia"/>
        </w:rPr>
        <w:t>疫</w:t>
      </w:r>
      <w:proofErr w:type="gramEnd"/>
      <w:r>
        <w:rPr>
          <w:rFonts w:hint="eastAsia"/>
        </w:rPr>
        <w:t>小区建设；</w:t>
      </w:r>
    </w:p>
    <w:p w14:paraId="7293CBF9" w14:textId="77777777" w:rsidR="00407FB8" w:rsidRDefault="00371EAF">
      <w:pPr>
        <w:pStyle w:val="afffff0"/>
        <w:ind w:firstLine="420"/>
      </w:pPr>
      <w:r>
        <w:rPr>
          <w:rFonts w:hint="eastAsia"/>
        </w:rPr>
        <w:t>——第33部分：港口口岸；</w:t>
      </w:r>
    </w:p>
    <w:p w14:paraId="2B04FB48" w14:textId="77777777" w:rsidR="00407FB8" w:rsidRDefault="00371EAF">
      <w:pPr>
        <w:pStyle w:val="afffff0"/>
        <w:ind w:firstLine="420"/>
      </w:pPr>
      <w:r>
        <w:rPr>
          <w:rFonts w:hint="eastAsia"/>
        </w:rPr>
        <w:t>——第34部分：发热门诊；</w:t>
      </w:r>
    </w:p>
    <w:p w14:paraId="7928BB51" w14:textId="77777777" w:rsidR="00407FB8" w:rsidRDefault="00371EAF">
      <w:pPr>
        <w:pStyle w:val="afffff0"/>
        <w:ind w:firstLine="420"/>
      </w:pPr>
      <w:r>
        <w:rPr>
          <w:rFonts w:hint="eastAsia"/>
        </w:rPr>
        <w:t>——第35部分：医院手术室；</w:t>
      </w:r>
    </w:p>
    <w:p w14:paraId="2AA6FB2D" w14:textId="77777777" w:rsidR="00407FB8" w:rsidRDefault="00371EAF">
      <w:pPr>
        <w:pStyle w:val="afffff0"/>
        <w:ind w:firstLine="420"/>
      </w:pPr>
      <w:r>
        <w:rPr>
          <w:rFonts w:hint="eastAsia"/>
        </w:rPr>
        <w:t>——第36部分：重症监护室；</w:t>
      </w:r>
    </w:p>
    <w:p w14:paraId="62FEC4CA" w14:textId="77777777" w:rsidR="00407FB8" w:rsidRDefault="00371EAF">
      <w:pPr>
        <w:pStyle w:val="afffff0"/>
        <w:ind w:firstLine="420"/>
      </w:pPr>
      <w:r>
        <w:rPr>
          <w:rFonts w:hint="eastAsia"/>
        </w:rPr>
        <w:t>——第37部分：血液净化中心；</w:t>
      </w:r>
    </w:p>
    <w:p w14:paraId="62D0523F" w14:textId="77777777" w:rsidR="00407FB8" w:rsidRDefault="00371EAF">
      <w:pPr>
        <w:pStyle w:val="afffff0"/>
        <w:ind w:firstLine="420"/>
      </w:pPr>
      <w:r>
        <w:rPr>
          <w:rFonts w:hint="eastAsia"/>
        </w:rPr>
        <w:lastRenderedPageBreak/>
        <w:t>——第38部分：消化内镜中心；</w:t>
      </w:r>
    </w:p>
    <w:p w14:paraId="6CF0250F" w14:textId="77777777" w:rsidR="00407FB8" w:rsidRDefault="00371EAF">
      <w:pPr>
        <w:pStyle w:val="afffff0"/>
        <w:ind w:firstLine="420"/>
      </w:pPr>
      <w:r>
        <w:rPr>
          <w:rFonts w:hint="eastAsia"/>
        </w:rPr>
        <w:t>——第39部分：超声医学工作场所；</w:t>
      </w:r>
    </w:p>
    <w:p w14:paraId="53CA990C" w14:textId="7770CBB1" w:rsidR="00407FB8" w:rsidRDefault="00371EAF">
      <w:pPr>
        <w:pStyle w:val="afffff0"/>
        <w:ind w:firstLine="420"/>
      </w:pPr>
      <w:r>
        <w:rPr>
          <w:rFonts w:hint="eastAsia"/>
        </w:rPr>
        <w:t>——第40部分：</w:t>
      </w:r>
      <w:r w:rsidR="007516FF">
        <w:rPr>
          <w:rFonts w:hint="eastAsia"/>
        </w:rPr>
        <w:t>新冠</w:t>
      </w:r>
      <w:r>
        <w:rPr>
          <w:rFonts w:hint="eastAsia"/>
        </w:rPr>
        <w:t>医疗废物</w:t>
      </w:r>
      <w:r w:rsidR="007516FF">
        <w:rPr>
          <w:rFonts w:hint="eastAsia"/>
        </w:rPr>
        <w:t>管理</w:t>
      </w:r>
      <w:r>
        <w:rPr>
          <w:rFonts w:hint="eastAsia"/>
        </w:rPr>
        <w:t>；</w:t>
      </w:r>
    </w:p>
    <w:p w14:paraId="1E5E5114" w14:textId="674F2A9D" w:rsidR="00407FB8" w:rsidRDefault="00371EAF">
      <w:pPr>
        <w:pStyle w:val="afffff0"/>
        <w:ind w:firstLine="420"/>
      </w:pPr>
      <w:r>
        <w:rPr>
          <w:rFonts w:hint="eastAsia"/>
        </w:rPr>
        <w:t>——第41部分：</w:t>
      </w:r>
      <w:r w:rsidR="007516FF">
        <w:rPr>
          <w:rFonts w:hint="eastAsia"/>
        </w:rPr>
        <w:t>预防</w:t>
      </w:r>
      <w:r>
        <w:rPr>
          <w:rFonts w:hint="eastAsia"/>
        </w:rPr>
        <w:t>接种</w:t>
      </w:r>
      <w:r w:rsidR="00EB525F">
        <w:rPr>
          <w:rFonts w:hint="eastAsia"/>
        </w:rPr>
        <w:t>单位</w:t>
      </w:r>
      <w:r>
        <w:rPr>
          <w:rFonts w:hint="eastAsia"/>
        </w:rPr>
        <w:t>；</w:t>
      </w:r>
    </w:p>
    <w:p w14:paraId="23593F70" w14:textId="77777777" w:rsidR="00407FB8" w:rsidRDefault="00371EAF">
      <w:pPr>
        <w:pStyle w:val="afffff0"/>
        <w:ind w:firstLine="420"/>
      </w:pPr>
      <w:r>
        <w:rPr>
          <w:rFonts w:hint="eastAsia"/>
        </w:rPr>
        <w:t>——第42部分：运输机场；</w:t>
      </w:r>
    </w:p>
    <w:p w14:paraId="31E376FE" w14:textId="77777777" w:rsidR="00407FB8" w:rsidRDefault="00371EAF">
      <w:pPr>
        <w:pStyle w:val="afffff0"/>
        <w:ind w:firstLine="420"/>
      </w:pPr>
      <w:r>
        <w:rPr>
          <w:rFonts w:hint="eastAsia"/>
        </w:rPr>
        <w:t>——第43部分：客运航班；</w:t>
      </w:r>
    </w:p>
    <w:p w14:paraId="7E58B6CD" w14:textId="77777777" w:rsidR="00407FB8" w:rsidRDefault="00371EAF">
      <w:pPr>
        <w:pStyle w:val="afffff0"/>
        <w:ind w:firstLine="420"/>
      </w:pPr>
      <w:r>
        <w:rPr>
          <w:rFonts w:hint="eastAsia"/>
        </w:rPr>
        <w:t>——第44部分：货运航班；</w:t>
      </w:r>
    </w:p>
    <w:p w14:paraId="2C69D015" w14:textId="77777777" w:rsidR="00407FB8" w:rsidRDefault="00371EAF">
      <w:pPr>
        <w:pStyle w:val="afffff0"/>
        <w:ind w:firstLine="420"/>
      </w:pPr>
      <w:r>
        <w:rPr>
          <w:rFonts w:hint="eastAsia"/>
        </w:rPr>
        <w:t>——第45部分：核酸检测信息系统；</w:t>
      </w:r>
    </w:p>
    <w:p w14:paraId="726087F9" w14:textId="77777777" w:rsidR="00407FB8" w:rsidRDefault="00371EAF">
      <w:pPr>
        <w:pStyle w:val="afffff0"/>
        <w:ind w:firstLine="420"/>
      </w:pPr>
      <w:r>
        <w:rPr>
          <w:rFonts w:hint="eastAsia"/>
        </w:rPr>
        <w:t>——第46部分：苏康码服务接口；</w:t>
      </w:r>
    </w:p>
    <w:p w14:paraId="7C4D4D32" w14:textId="77777777" w:rsidR="00407FB8" w:rsidRDefault="00371EAF">
      <w:pPr>
        <w:pStyle w:val="afffff0"/>
        <w:ind w:firstLine="420"/>
      </w:pPr>
      <w:r>
        <w:rPr>
          <w:rFonts w:hint="eastAsia"/>
        </w:rPr>
        <w:t>——第47部分：苏康码赋码转码管理；</w:t>
      </w:r>
    </w:p>
    <w:p w14:paraId="3C976D2D" w14:textId="77777777" w:rsidR="00407FB8" w:rsidRDefault="00371EAF">
      <w:pPr>
        <w:pStyle w:val="afffff0"/>
        <w:ind w:firstLine="420"/>
      </w:pPr>
      <w:bookmarkStart w:id="10" w:name="_Hlk81906147"/>
      <w:r>
        <w:rPr>
          <w:rFonts w:hint="eastAsia"/>
        </w:rPr>
        <w:t>——第48部分：人员密集型场所快速调查和处置；</w:t>
      </w:r>
    </w:p>
    <w:p w14:paraId="1844347C" w14:textId="77777777" w:rsidR="00407FB8" w:rsidRDefault="00371EAF">
      <w:pPr>
        <w:pStyle w:val="afffff0"/>
        <w:ind w:firstLine="420"/>
      </w:pPr>
      <w:r>
        <w:rPr>
          <w:rFonts w:hint="eastAsia"/>
        </w:rPr>
        <w:t>——第49部分：流行病学调查；</w:t>
      </w:r>
    </w:p>
    <w:p w14:paraId="0B9E4A6C" w14:textId="77777777" w:rsidR="00407FB8" w:rsidRDefault="00371EAF">
      <w:pPr>
        <w:pStyle w:val="afffff0"/>
        <w:ind w:firstLine="420"/>
      </w:pPr>
      <w:r>
        <w:rPr>
          <w:rFonts w:hint="eastAsia"/>
        </w:rPr>
        <w:t>——第50部分：德尔塔等变异</w:t>
      </w:r>
      <w:proofErr w:type="gramStart"/>
      <w:r>
        <w:rPr>
          <w:rFonts w:hint="eastAsia"/>
        </w:rPr>
        <w:t>株密切</w:t>
      </w:r>
      <w:proofErr w:type="gramEnd"/>
      <w:r>
        <w:rPr>
          <w:rFonts w:hint="eastAsia"/>
        </w:rPr>
        <w:t>接触者判定；</w:t>
      </w:r>
    </w:p>
    <w:p w14:paraId="5299CEC0" w14:textId="77777777" w:rsidR="00407FB8" w:rsidRDefault="00371EAF">
      <w:pPr>
        <w:pStyle w:val="afffff0"/>
        <w:ind w:firstLine="420"/>
      </w:pPr>
      <w:r>
        <w:rPr>
          <w:rFonts w:hint="eastAsia"/>
        </w:rPr>
        <w:t>——第51部分：人群监测。</w:t>
      </w:r>
    </w:p>
    <w:bookmarkEnd w:id="10"/>
    <w:p w14:paraId="719D7A75" w14:textId="77777777" w:rsidR="00407FB8" w:rsidRDefault="00371EAF" w:rsidP="00EB525F">
      <w:pPr>
        <w:pStyle w:val="afffff0"/>
        <w:ind w:firstLine="420"/>
      </w:pPr>
      <w:r>
        <w:rPr>
          <w:rFonts w:hint="eastAsia"/>
        </w:rPr>
        <w:t>本文件为 DB32/T 3761 的第51部分。</w:t>
      </w:r>
    </w:p>
    <w:p w14:paraId="416FCB1F" w14:textId="77777777" w:rsidR="00407FB8" w:rsidRDefault="00371EAF" w:rsidP="00EB525F">
      <w:pPr>
        <w:pStyle w:val="afffff0"/>
        <w:ind w:firstLine="420"/>
      </w:pPr>
      <w:r>
        <w:rPr>
          <w:rFonts w:hint="eastAsia"/>
        </w:rPr>
        <w:t>本文件按照GB/T 1.1—2020《标准化工作导则  第1部分：标准化文件的结构和起草规则》的规定起草。</w:t>
      </w:r>
    </w:p>
    <w:p w14:paraId="78D03E66" w14:textId="77777777" w:rsidR="00407FB8" w:rsidRDefault="00371EAF" w:rsidP="00EB525F">
      <w:pPr>
        <w:pStyle w:val="afffff0"/>
        <w:ind w:firstLine="420"/>
      </w:pPr>
      <w:r>
        <w:rPr>
          <w:rFonts w:hint="eastAsia"/>
        </w:rPr>
        <w:t>本文件由江苏省卫生健康委员会提出。</w:t>
      </w:r>
    </w:p>
    <w:p w14:paraId="67F6BC99" w14:textId="77777777" w:rsidR="00407FB8" w:rsidRDefault="00371EAF" w:rsidP="00EB525F">
      <w:pPr>
        <w:pStyle w:val="afffff0"/>
        <w:ind w:firstLine="420"/>
      </w:pPr>
      <w:r>
        <w:rPr>
          <w:rFonts w:hint="eastAsia"/>
        </w:rPr>
        <w:t>本文件由江苏省卫生标准化技术委员会归口</w:t>
      </w:r>
    </w:p>
    <w:p w14:paraId="7FAE28FF" w14:textId="77777777" w:rsidR="00407FB8" w:rsidRDefault="00371EAF" w:rsidP="00EB525F">
      <w:pPr>
        <w:pStyle w:val="afffff0"/>
        <w:ind w:firstLine="420"/>
      </w:pPr>
      <w:r>
        <w:rPr>
          <w:rFonts w:hint="eastAsia"/>
        </w:rPr>
        <w:t>本文件起草单位：江苏省疾病预防控制中心、无锡市疾病预防控制中心、苏州市疾病预防控制中心、南京市疾病预防控制中心。</w:t>
      </w:r>
    </w:p>
    <w:p w14:paraId="5767C2A9" w14:textId="53BAF733" w:rsidR="00407FB8" w:rsidRDefault="00371EAF" w:rsidP="00EB525F">
      <w:pPr>
        <w:pStyle w:val="afffff0"/>
        <w:ind w:firstLine="420"/>
      </w:pPr>
      <w:r>
        <w:rPr>
          <w:rFonts w:hint="eastAsia"/>
        </w:rPr>
        <w:t>本文件主要起草人：许可、戴启刚、黄昊頔、吴莹、胡建利、艾静、张雪峰、施超、谭亚运、马涛、</w:t>
      </w:r>
      <w:proofErr w:type="gramStart"/>
      <w:r>
        <w:rPr>
          <w:rFonts w:hint="eastAsia"/>
        </w:rPr>
        <w:t>嵇</w:t>
      </w:r>
      <w:proofErr w:type="gramEnd"/>
      <w:r>
        <w:rPr>
          <w:rFonts w:hint="eastAsia"/>
        </w:rPr>
        <w:t>红、</w:t>
      </w:r>
      <w:proofErr w:type="gramStart"/>
      <w:r>
        <w:rPr>
          <w:rFonts w:hint="eastAsia"/>
        </w:rPr>
        <w:t>鲍倡</w:t>
      </w:r>
      <w:proofErr w:type="gramEnd"/>
      <w:r>
        <w:rPr>
          <w:rFonts w:hint="eastAsia"/>
        </w:rPr>
        <w:t>俊、朱凤才、陆伟、武鸣、朱宝立</w:t>
      </w:r>
      <w:r w:rsidR="00475225">
        <w:rPr>
          <w:rFonts w:hint="eastAsia"/>
        </w:rPr>
        <w:t>。</w:t>
      </w:r>
    </w:p>
    <w:p w14:paraId="42A3A955" w14:textId="77777777" w:rsidR="00407FB8" w:rsidRPr="00475225" w:rsidRDefault="00407FB8">
      <w:pPr>
        <w:pStyle w:val="afffff0"/>
        <w:ind w:firstLine="420"/>
      </w:pPr>
    </w:p>
    <w:p w14:paraId="1BA3F6DA" w14:textId="77777777" w:rsidR="00407FB8" w:rsidRDefault="00407FB8">
      <w:pPr>
        <w:pStyle w:val="afffff0"/>
        <w:ind w:firstLine="420"/>
      </w:pPr>
    </w:p>
    <w:p w14:paraId="7C41BBEB" w14:textId="77777777" w:rsidR="00407FB8" w:rsidRDefault="00407FB8">
      <w:pPr>
        <w:pStyle w:val="afffff0"/>
        <w:ind w:firstLine="420"/>
        <w:sectPr w:rsidR="00407FB8">
          <w:pgSz w:w="11906" w:h="16838"/>
          <w:pgMar w:top="2410" w:right="1134" w:bottom="1134" w:left="1134" w:header="1418" w:footer="1134" w:gutter="284"/>
          <w:pgNumType w:fmt="upperRoman"/>
          <w:cols w:space="425"/>
          <w:formProt w:val="0"/>
          <w:docGrid w:type="lines" w:linePitch="312"/>
        </w:sectPr>
      </w:pPr>
    </w:p>
    <w:p w14:paraId="00D32574" w14:textId="77777777" w:rsidR="00407FB8" w:rsidRDefault="00407FB8">
      <w:pPr>
        <w:spacing w:line="20" w:lineRule="exact"/>
        <w:jc w:val="center"/>
        <w:rPr>
          <w:rFonts w:ascii="黑体" w:eastAsia="黑体" w:hAnsi="黑体"/>
          <w:sz w:val="32"/>
          <w:szCs w:val="32"/>
        </w:rPr>
      </w:pPr>
      <w:bookmarkStart w:id="11" w:name="BookMark4"/>
      <w:bookmarkEnd w:id="9"/>
    </w:p>
    <w:p w14:paraId="3F508904" w14:textId="77777777" w:rsidR="00407FB8" w:rsidRDefault="00407FB8">
      <w:pPr>
        <w:spacing w:line="20" w:lineRule="exact"/>
        <w:jc w:val="center"/>
        <w:rPr>
          <w:rFonts w:ascii="黑体" w:eastAsia="黑体" w:hAnsi="黑体"/>
          <w:sz w:val="32"/>
          <w:szCs w:val="32"/>
        </w:rPr>
      </w:pPr>
    </w:p>
    <w:bookmarkStart w:id="12" w:name="NEW_STAND_NAME" w:displacedByCustomXml="next"/>
    <w:sdt>
      <w:sdtPr>
        <w:tag w:val="NEW_STAND_NAME"/>
        <w:id w:val="595910757"/>
        <w:lock w:val="sdtLocked"/>
        <w:placeholder>
          <w:docPart w:val="A5F5EE211B264190AA42D05920D339F9"/>
        </w:placeholder>
      </w:sdtPr>
      <w:sdtEndPr/>
      <w:sdtContent>
        <w:p w14:paraId="0FA528F0" w14:textId="77777777" w:rsidR="00407FB8" w:rsidRDefault="00371EAF">
          <w:pPr>
            <w:pStyle w:val="afffffffff3"/>
            <w:spacing w:beforeLines="100" w:before="312" w:afterLines="1" w:after="3"/>
          </w:pPr>
          <w:r>
            <w:rPr>
              <w:rFonts w:hint="eastAsia"/>
            </w:rPr>
            <w:t>新型冠状病毒肺炎疫情防控技术规范</w:t>
          </w:r>
          <w:r>
            <w:t xml:space="preserve">   </w:t>
          </w:r>
          <w:r>
            <w:rPr>
              <w:rFonts w:hint="eastAsia"/>
            </w:rPr>
            <w:t>第</w:t>
          </w:r>
          <w:r>
            <w:t>51部分：人群监测</w:t>
          </w:r>
        </w:p>
      </w:sdtContent>
    </w:sdt>
    <w:p w14:paraId="4E202CE5" w14:textId="77777777" w:rsidR="00407FB8" w:rsidRDefault="00371EAF">
      <w:pPr>
        <w:pStyle w:val="affe"/>
        <w:spacing w:before="312" w:after="312"/>
      </w:pPr>
      <w:bookmarkStart w:id="13" w:name="_Toc24884211"/>
      <w:bookmarkStart w:id="14" w:name="_Toc24884218"/>
      <w:bookmarkStart w:id="15" w:name="_Toc26648465"/>
      <w:bookmarkStart w:id="16" w:name="_Toc26718930"/>
      <w:bookmarkStart w:id="17" w:name="_Toc17233333"/>
      <w:bookmarkStart w:id="18" w:name="_Toc17233325"/>
      <w:bookmarkStart w:id="19" w:name="_Toc26986771"/>
      <w:bookmarkStart w:id="20" w:name="_Toc26986530"/>
      <w:bookmarkStart w:id="21" w:name="_Toc24880"/>
      <w:bookmarkEnd w:id="12"/>
      <w:r>
        <w:rPr>
          <w:rFonts w:hint="eastAsia"/>
        </w:rPr>
        <w:t>范围</w:t>
      </w:r>
      <w:bookmarkEnd w:id="13"/>
      <w:bookmarkEnd w:id="14"/>
      <w:bookmarkEnd w:id="15"/>
      <w:bookmarkEnd w:id="16"/>
      <w:bookmarkEnd w:id="17"/>
      <w:bookmarkEnd w:id="18"/>
      <w:bookmarkEnd w:id="19"/>
      <w:bookmarkEnd w:id="20"/>
      <w:bookmarkEnd w:id="21"/>
    </w:p>
    <w:p w14:paraId="43671F63" w14:textId="77777777" w:rsidR="00407FB8" w:rsidRDefault="00371EAF">
      <w:pPr>
        <w:pStyle w:val="afffff0"/>
        <w:ind w:firstLine="420"/>
      </w:pPr>
      <w:bookmarkStart w:id="22" w:name="_Toc17233334"/>
      <w:bookmarkStart w:id="23" w:name="_Toc24884212"/>
      <w:bookmarkStart w:id="24" w:name="_Toc24884219"/>
      <w:bookmarkStart w:id="25" w:name="_Toc26648466"/>
      <w:bookmarkStart w:id="26" w:name="_Toc17233326"/>
      <w:r>
        <w:rPr>
          <w:rFonts w:hint="eastAsia"/>
        </w:rPr>
        <w:t xml:space="preserve">本文件规定了新型冠状病毒肺炎疫情监测的人群对象、监测方法、疫情发现后的报告方式。 </w:t>
      </w:r>
    </w:p>
    <w:p w14:paraId="662BFCC4" w14:textId="77777777" w:rsidR="00407FB8" w:rsidRDefault="00371EAF">
      <w:pPr>
        <w:pStyle w:val="afffff0"/>
        <w:ind w:firstLine="420"/>
      </w:pPr>
      <w:r>
        <w:rPr>
          <w:rFonts w:hint="eastAsia"/>
        </w:rPr>
        <w:t>本文件适用于新型冠状病毒肺炎疫情的人群监测、疫情的发现和报告，其他呼吸道传染病可参照。</w:t>
      </w:r>
    </w:p>
    <w:p w14:paraId="408CE94F" w14:textId="77777777" w:rsidR="00407FB8" w:rsidRDefault="00371EAF">
      <w:pPr>
        <w:pStyle w:val="affe"/>
        <w:spacing w:before="312" w:after="312"/>
      </w:pPr>
      <w:bookmarkStart w:id="27" w:name="_Toc26718931"/>
      <w:bookmarkStart w:id="28" w:name="_Toc26986531"/>
      <w:bookmarkStart w:id="29" w:name="_Toc26986772"/>
      <w:bookmarkStart w:id="30" w:name="_Toc31699"/>
      <w:r>
        <w:rPr>
          <w:rFonts w:hint="eastAsia"/>
        </w:rPr>
        <w:t>规范性引用文件</w:t>
      </w:r>
      <w:bookmarkEnd w:id="22"/>
      <w:bookmarkEnd w:id="23"/>
      <w:bookmarkEnd w:id="24"/>
      <w:bookmarkEnd w:id="25"/>
      <w:bookmarkEnd w:id="26"/>
      <w:bookmarkEnd w:id="27"/>
      <w:bookmarkEnd w:id="28"/>
      <w:bookmarkEnd w:id="29"/>
      <w:bookmarkEnd w:id="30"/>
    </w:p>
    <w:sdt>
      <w:sdtPr>
        <w:rPr>
          <w:rFonts w:hint="eastAsia"/>
        </w:rPr>
        <w:id w:val="715848253"/>
        <w:placeholder>
          <w:docPart w:val="F762C77FE2564F209E8F04F9B035B5A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78DF4A12" w14:textId="77777777" w:rsidR="00407FB8" w:rsidRDefault="00371EAF">
          <w:pPr>
            <w:pStyle w:val="afffff0"/>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9299498" w14:textId="77777777" w:rsidR="00407FB8" w:rsidRDefault="00371EAF">
      <w:pPr>
        <w:pStyle w:val="afffff0"/>
        <w:ind w:firstLine="420"/>
      </w:pPr>
      <w:r>
        <w:rPr>
          <w:rFonts w:hint="eastAsia"/>
        </w:rPr>
        <w:t>新型冠状病毒肺炎防控方案    中华人民共和国国家卫生健康委员会</w:t>
      </w:r>
    </w:p>
    <w:p w14:paraId="3B364F08" w14:textId="77777777" w:rsidR="00407FB8" w:rsidRDefault="00371EAF">
      <w:pPr>
        <w:pStyle w:val="afffff0"/>
        <w:ind w:firstLine="420"/>
      </w:pPr>
      <w:r>
        <w:rPr>
          <w:rFonts w:hint="eastAsia"/>
        </w:rPr>
        <w:t>新型冠状病毒肺炎诊疗方案    中华人民共和国国家卫生健康委员会</w:t>
      </w:r>
    </w:p>
    <w:p w14:paraId="2D82A825" w14:textId="77777777" w:rsidR="00407FB8" w:rsidRDefault="00371EAF">
      <w:pPr>
        <w:pStyle w:val="affe"/>
        <w:spacing w:before="312" w:after="312"/>
      </w:pPr>
      <w:bookmarkStart w:id="31" w:name="_Toc1033"/>
      <w:r>
        <w:rPr>
          <w:rFonts w:hint="eastAsia"/>
          <w:szCs w:val="21"/>
        </w:rPr>
        <w:t>术语和定义</w:t>
      </w:r>
      <w:bookmarkEnd w:id="31"/>
    </w:p>
    <w:bookmarkStart w:id="32" w:name="_Toc26986532" w:displacedByCustomXml="next"/>
    <w:bookmarkEnd w:id="32" w:displacedByCustomXml="next"/>
    <w:sdt>
      <w:sdtPr>
        <w:id w:val="-1909835108"/>
        <w:placeholder>
          <w:docPart w:val="78BFC834E29A4CF9B9EA264F77CF1D8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08795CCD" w14:textId="77777777" w:rsidR="00407FB8" w:rsidRDefault="00371EAF">
          <w:pPr>
            <w:pStyle w:val="afffff0"/>
            <w:ind w:firstLine="420"/>
          </w:pPr>
          <w:r>
            <w:t>下列术语和定义适用于本文件。</w:t>
          </w:r>
        </w:p>
      </w:sdtContent>
    </w:sdt>
    <w:p w14:paraId="32E9D148" w14:textId="77777777" w:rsidR="00407FB8" w:rsidRDefault="00371EAF">
      <w:pPr>
        <w:pStyle w:val="afffffffffff"/>
        <w:ind w:left="420" w:hangingChars="200" w:hanging="420"/>
      </w:pPr>
      <w:r>
        <w:rPr>
          <w:rFonts w:ascii="黑体" w:eastAsia="黑体" w:hAnsi="黑体"/>
        </w:rPr>
        <w:br/>
      </w:r>
      <w:r>
        <w:rPr>
          <w:rFonts w:ascii="黑体" w:eastAsia="黑体" w:hAnsi="黑体" w:hint="eastAsia"/>
        </w:rPr>
        <w:t xml:space="preserve">确诊病例 confirmed cases </w:t>
      </w:r>
    </w:p>
    <w:p w14:paraId="4F0E8275" w14:textId="77777777" w:rsidR="00407FB8" w:rsidRDefault="00371EAF">
      <w:pPr>
        <w:pStyle w:val="afffff0"/>
        <w:ind w:firstLine="420"/>
      </w:pPr>
      <w:r>
        <w:rPr>
          <w:rFonts w:hint="eastAsia"/>
        </w:rPr>
        <w:t>新冠病毒核酸检测阳性或未接种新冠病毒疫苗者新冠病毒特异性 IgM 抗体和 IgG 抗体均为阳性，且具备相关临床表现，如发热、干咳、乏力、咽痛、嗅（味）觉减退、腹泻等可自我感知或可临床识别的症状，或肺部影像学诊断有新冠肺炎特征者。</w:t>
      </w:r>
    </w:p>
    <w:p w14:paraId="7AAFB165" w14:textId="77777777" w:rsidR="00407FB8" w:rsidRDefault="00371EAF">
      <w:pPr>
        <w:pStyle w:val="afffffffffff"/>
      </w:pPr>
      <w:r>
        <w:br/>
      </w:r>
      <w:r>
        <w:rPr>
          <w:rFonts w:hint="eastAsia"/>
        </w:rPr>
        <w:t xml:space="preserve">    </w:t>
      </w:r>
      <w:r>
        <w:rPr>
          <w:rFonts w:ascii="黑体" w:eastAsia="黑体" w:hAnsi="黑体" w:hint="eastAsia"/>
        </w:rPr>
        <w:t>无症状感染者  asymptomatic case</w:t>
      </w:r>
    </w:p>
    <w:p w14:paraId="4135694D" w14:textId="77777777" w:rsidR="00407FB8" w:rsidRDefault="00371EAF">
      <w:pPr>
        <w:pStyle w:val="afffff0"/>
        <w:ind w:firstLine="420"/>
      </w:pPr>
      <w:r>
        <w:rPr>
          <w:rFonts w:hint="eastAsia"/>
        </w:rPr>
        <w:t>新冠病毒核酸检测呈阳性，无相关临床表现，如发热、干咳、乏力、咽痛、嗅（味）觉减退、腹泻等可自我感知或可临床识别的症状与体征，且CT影像学无新冠肺炎影像学特征者。</w:t>
      </w:r>
    </w:p>
    <w:p w14:paraId="39158152" w14:textId="77777777" w:rsidR="00407FB8" w:rsidRDefault="00371EAF">
      <w:pPr>
        <w:pStyle w:val="afffff0"/>
        <w:ind w:firstLine="420"/>
      </w:pPr>
      <w:r>
        <w:rPr>
          <w:rFonts w:hint="eastAsia"/>
        </w:rPr>
        <w:t>a) 经过 14 天隔离医学观察，均无任何可自我感知或可临床识别的症状与体征和肺部影像学改变；</w:t>
      </w:r>
    </w:p>
    <w:p w14:paraId="090EF22C" w14:textId="77777777" w:rsidR="00407FB8" w:rsidRDefault="00371EAF">
      <w:pPr>
        <w:pStyle w:val="afffff0"/>
        <w:ind w:firstLine="420"/>
      </w:pPr>
      <w:r>
        <w:rPr>
          <w:rFonts w:hint="eastAsia"/>
        </w:rPr>
        <w:t>b) 处于潜伏期的“无症状感染”状态，经过潜伏期后出现症状者。</w:t>
      </w:r>
    </w:p>
    <w:p w14:paraId="1D6D2B1F" w14:textId="77777777" w:rsidR="00407FB8" w:rsidRDefault="00371EAF">
      <w:pPr>
        <w:pStyle w:val="afffffffffff"/>
        <w:ind w:left="420" w:hangingChars="200" w:hanging="420"/>
        <w:rPr>
          <w:rFonts w:ascii="黑体" w:eastAsia="黑体" w:hAnsi="黑体"/>
        </w:rPr>
      </w:pPr>
      <w:r>
        <w:rPr>
          <w:rFonts w:ascii="黑体" w:eastAsia="黑体" w:hAnsi="黑体"/>
        </w:rPr>
        <w:br/>
      </w:r>
      <w:r>
        <w:rPr>
          <w:rFonts w:ascii="黑体" w:eastAsia="黑体" w:hAnsi="黑体" w:hint="eastAsia"/>
        </w:rPr>
        <w:t>聚集性疫情 cluster cases</w:t>
      </w:r>
    </w:p>
    <w:p w14:paraId="001C1364" w14:textId="77777777" w:rsidR="00407FB8" w:rsidRDefault="00371EAF">
      <w:pPr>
        <w:pStyle w:val="afffff0"/>
        <w:ind w:firstLine="420"/>
      </w:pPr>
      <w:r>
        <w:rPr>
          <w:rFonts w:hint="eastAsia"/>
        </w:rPr>
        <w:t>指 14 天内在家庭、学校、居民小区、工厂、自然村、医疗机构等小范围内发现 5 例及以上病例和无症状感染者，且存在人际传播的可能性，或有共同暴露感染的可能性。</w:t>
      </w:r>
    </w:p>
    <w:p w14:paraId="50208F9C" w14:textId="77777777" w:rsidR="00407FB8" w:rsidRDefault="00371EAF">
      <w:pPr>
        <w:pStyle w:val="affe"/>
        <w:spacing w:before="312" w:after="312"/>
      </w:pPr>
      <w:bookmarkStart w:id="33" w:name="_Toc29366"/>
      <w:r>
        <w:rPr>
          <w:rFonts w:hint="eastAsia"/>
        </w:rPr>
        <w:t>总体原则</w:t>
      </w:r>
      <w:bookmarkEnd w:id="33"/>
    </w:p>
    <w:p w14:paraId="0C323AEE" w14:textId="77777777" w:rsidR="00407FB8" w:rsidRDefault="00371EAF">
      <w:pPr>
        <w:pStyle w:val="afffff0"/>
        <w:ind w:firstLine="420"/>
      </w:pPr>
      <w:r>
        <w:rPr>
          <w:rFonts w:hint="eastAsia"/>
        </w:rPr>
        <w:t>监测人群按照感染新冠病毒的风险等级高低依次划分为A</w:t>
      </w:r>
      <w:proofErr w:type="gramStart"/>
      <w:r>
        <w:rPr>
          <w:rFonts w:hint="eastAsia"/>
        </w:rPr>
        <w:t>类至</w:t>
      </w:r>
      <w:proofErr w:type="gramEnd"/>
      <w:r>
        <w:rPr>
          <w:rFonts w:hint="eastAsia"/>
        </w:rPr>
        <w:t>G类，根据风险等级不同采取不同监测方法，包括症状监测、核酸筛查、血清学监测等手段以期早期发现新冠肺炎疫情。监测在疫情防控指挥部领导下开展，按照新冠疫情联防联控合作机制落实各方责任，具体监测工作由被监测对象所在单位及就诊医疗机构负责。</w:t>
      </w:r>
    </w:p>
    <w:p w14:paraId="7E0B637F" w14:textId="77777777" w:rsidR="00407FB8" w:rsidRDefault="00371EAF">
      <w:pPr>
        <w:pStyle w:val="affe"/>
        <w:spacing w:before="312" w:after="312"/>
      </w:pPr>
      <w:bookmarkStart w:id="34" w:name="_Toc8625"/>
      <w:r>
        <w:rPr>
          <w:rFonts w:hint="eastAsia"/>
        </w:rPr>
        <w:lastRenderedPageBreak/>
        <w:t>监测对象</w:t>
      </w:r>
      <w:bookmarkEnd w:id="34"/>
    </w:p>
    <w:p w14:paraId="15F4F155" w14:textId="77777777" w:rsidR="00407FB8" w:rsidRDefault="00371EAF">
      <w:pPr>
        <w:pStyle w:val="afff"/>
        <w:spacing w:before="156" w:after="156"/>
      </w:pPr>
      <w:r>
        <w:rPr>
          <w:rFonts w:hint="eastAsia"/>
        </w:rPr>
        <w:t>分类管理</w:t>
      </w:r>
    </w:p>
    <w:p w14:paraId="70DAF675" w14:textId="77777777" w:rsidR="00407FB8" w:rsidRDefault="00371EAF">
      <w:pPr>
        <w:pStyle w:val="afffff0"/>
        <w:ind w:firstLine="420"/>
      </w:pPr>
      <w:r>
        <w:rPr>
          <w:rFonts w:hint="eastAsia"/>
        </w:rPr>
        <w:t>按照新冠病毒感染风险等级划分监测人群风险等级，从高到低依次为A至G类，具体如下：</w:t>
      </w:r>
    </w:p>
    <w:p w14:paraId="1B2DE9A2" w14:textId="494D587D" w:rsidR="00407FB8" w:rsidRDefault="00371EAF">
      <w:pPr>
        <w:pStyle w:val="af7"/>
      </w:pPr>
      <w:r>
        <w:rPr>
          <w:rFonts w:hint="eastAsia"/>
        </w:rPr>
        <w:t>A类为高风险人</w:t>
      </w:r>
      <w:r w:rsidR="006B677E">
        <w:rPr>
          <w:rFonts w:hint="eastAsia"/>
        </w:rPr>
        <w:t>群</w:t>
      </w:r>
      <w:r>
        <w:rPr>
          <w:rFonts w:hint="eastAsia"/>
        </w:rPr>
        <w:t>。</w:t>
      </w:r>
    </w:p>
    <w:p w14:paraId="4B689A88" w14:textId="77777777" w:rsidR="00407FB8" w:rsidRDefault="00371EAF">
      <w:pPr>
        <w:pStyle w:val="af7"/>
      </w:pPr>
      <w:r>
        <w:rPr>
          <w:rFonts w:hint="eastAsia"/>
        </w:rPr>
        <w:t>B类为医疗机构重点患者。</w:t>
      </w:r>
    </w:p>
    <w:p w14:paraId="06FD3378" w14:textId="77777777" w:rsidR="00407FB8" w:rsidRDefault="00371EAF">
      <w:pPr>
        <w:pStyle w:val="af7"/>
      </w:pPr>
      <w:r>
        <w:rPr>
          <w:rFonts w:hint="eastAsia"/>
        </w:rPr>
        <w:t>C类为高感染风险职业人群。</w:t>
      </w:r>
    </w:p>
    <w:p w14:paraId="3AAC30D3" w14:textId="77777777" w:rsidR="00407FB8" w:rsidRDefault="00371EAF">
      <w:pPr>
        <w:pStyle w:val="af7"/>
      </w:pPr>
      <w:r>
        <w:rPr>
          <w:rFonts w:hint="eastAsia"/>
        </w:rPr>
        <w:t>D类为中感染风险人群。</w:t>
      </w:r>
    </w:p>
    <w:p w14:paraId="7AD9EB43" w14:textId="77777777" w:rsidR="00407FB8" w:rsidRDefault="00371EAF">
      <w:pPr>
        <w:pStyle w:val="af7"/>
      </w:pPr>
      <w:r>
        <w:rPr>
          <w:rFonts w:hint="eastAsia"/>
        </w:rPr>
        <w:t>E类为纳入社区管理的居家监测人群。</w:t>
      </w:r>
    </w:p>
    <w:p w14:paraId="152356AA" w14:textId="77777777" w:rsidR="00407FB8" w:rsidRDefault="00371EAF">
      <w:pPr>
        <w:pStyle w:val="af7"/>
      </w:pPr>
      <w:r>
        <w:rPr>
          <w:rFonts w:hint="eastAsia"/>
        </w:rPr>
        <w:t>F类为出现本土疫情时的人员密集场所人群。</w:t>
      </w:r>
    </w:p>
    <w:p w14:paraId="07C06BD6" w14:textId="77777777" w:rsidR="00407FB8" w:rsidRDefault="00371EAF">
      <w:pPr>
        <w:pStyle w:val="af7"/>
      </w:pPr>
      <w:r>
        <w:rPr>
          <w:rFonts w:hint="eastAsia"/>
        </w:rPr>
        <w:t>G类为一般健康人群。</w:t>
      </w:r>
    </w:p>
    <w:p w14:paraId="1B0B5A1C" w14:textId="1CC464CC" w:rsidR="00407FB8" w:rsidRDefault="00371EAF">
      <w:pPr>
        <w:pStyle w:val="afff"/>
        <w:spacing w:before="156" w:after="156"/>
      </w:pPr>
      <w:r>
        <w:rPr>
          <w:rFonts w:hint="eastAsia"/>
        </w:rPr>
        <w:t>高风险</w:t>
      </w:r>
      <w:r w:rsidR="00475225">
        <w:rPr>
          <w:rFonts w:hint="eastAsia"/>
        </w:rPr>
        <w:t>人群</w:t>
      </w:r>
    </w:p>
    <w:p w14:paraId="1D8CB579" w14:textId="77777777" w:rsidR="00407FB8" w:rsidRDefault="00371EAF">
      <w:pPr>
        <w:pStyle w:val="afff0"/>
        <w:spacing w:before="156" w:after="156"/>
      </w:pPr>
      <w:r>
        <w:rPr>
          <w:rFonts w:hint="eastAsia"/>
        </w:rPr>
        <w:t>入境人员</w:t>
      </w:r>
    </w:p>
    <w:p w14:paraId="3A1A9981" w14:textId="77777777" w:rsidR="00407FB8" w:rsidRDefault="00371EAF">
      <w:pPr>
        <w:pStyle w:val="afffff0"/>
        <w:ind w:firstLine="420"/>
      </w:pPr>
      <w:r>
        <w:rPr>
          <w:rFonts w:hint="eastAsia"/>
        </w:rPr>
        <w:t>在全球新冠疫情流行期间，所有境外（除外澳门地区）均为高风险地区，入境人员均为高风险人员，包括我国港台地区进入大陆的人员，当前时期仅澳门</w:t>
      </w:r>
      <w:proofErr w:type="gramStart"/>
      <w:r>
        <w:rPr>
          <w:rFonts w:hint="eastAsia"/>
        </w:rPr>
        <w:t>地区来员除外</w:t>
      </w:r>
      <w:proofErr w:type="gramEnd"/>
      <w:r>
        <w:rPr>
          <w:rFonts w:hint="eastAsia"/>
        </w:rPr>
        <w:t>。</w:t>
      </w:r>
    </w:p>
    <w:p w14:paraId="297FCCB2" w14:textId="77777777" w:rsidR="00407FB8" w:rsidRDefault="00371EAF">
      <w:pPr>
        <w:pStyle w:val="afff0"/>
        <w:spacing w:before="156" w:after="156"/>
      </w:pPr>
      <w:r>
        <w:rPr>
          <w:rFonts w:hint="eastAsia"/>
        </w:rPr>
        <w:t>密切接触者和高频次密</w:t>
      </w:r>
    </w:p>
    <w:p w14:paraId="26DC928C" w14:textId="77777777" w:rsidR="00407FB8" w:rsidRDefault="00371EAF">
      <w:pPr>
        <w:pStyle w:val="afffff0"/>
        <w:ind w:firstLine="420"/>
      </w:pPr>
      <w:r>
        <w:rPr>
          <w:rFonts w:hint="eastAsia"/>
        </w:rPr>
        <w:t>包括新冠肺炎病例或无症状感染者的密切接触者，以及与密切接触者共同居住，同室工作、共同聚餐等高频次接触人员。</w:t>
      </w:r>
    </w:p>
    <w:p w14:paraId="76EEBC14" w14:textId="77777777" w:rsidR="00407FB8" w:rsidRDefault="00371EAF">
      <w:pPr>
        <w:pStyle w:val="afff0"/>
        <w:spacing w:before="156" w:after="156"/>
      </w:pPr>
      <w:r>
        <w:rPr>
          <w:rFonts w:hint="eastAsia"/>
        </w:rPr>
        <w:t>国内中高风险地区来员</w:t>
      </w:r>
    </w:p>
    <w:p w14:paraId="3FB24673" w14:textId="77777777" w:rsidR="00407FB8" w:rsidRDefault="00371EAF">
      <w:pPr>
        <w:pStyle w:val="afffff0"/>
        <w:ind w:firstLine="420"/>
      </w:pPr>
      <w:r>
        <w:rPr>
          <w:rFonts w:hint="eastAsia"/>
        </w:rPr>
        <w:t>具有14天前国内中高风险地区或封闭管理区旅居史者；根据大数据行程码带“*”结合个人申报、旅居地调查、大数据轨迹查询等方式获得。</w:t>
      </w:r>
    </w:p>
    <w:p w14:paraId="354574EE" w14:textId="77777777" w:rsidR="00407FB8" w:rsidRDefault="00371EAF">
      <w:pPr>
        <w:pStyle w:val="afff"/>
        <w:spacing w:before="156" w:after="156"/>
      </w:pPr>
      <w:r>
        <w:rPr>
          <w:rFonts w:hint="eastAsia"/>
        </w:rPr>
        <w:t xml:space="preserve">医疗机构重点患者 </w:t>
      </w:r>
    </w:p>
    <w:p w14:paraId="44A3AF6B" w14:textId="77777777" w:rsidR="00407FB8" w:rsidRDefault="00371EAF">
      <w:pPr>
        <w:pStyle w:val="afff0"/>
        <w:spacing w:before="156" w:after="156"/>
      </w:pPr>
      <w:r>
        <w:rPr>
          <w:rFonts w:hint="eastAsia"/>
        </w:rPr>
        <w:t>发热患者；</w:t>
      </w:r>
    </w:p>
    <w:p w14:paraId="568D775C" w14:textId="77777777" w:rsidR="00407FB8" w:rsidRDefault="00371EAF">
      <w:pPr>
        <w:pStyle w:val="afffff0"/>
        <w:ind w:firstLine="420"/>
      </w:pPr>
      <w:r>
        <w:rPr>
          <w:rFonts w:hint="eastAsia"/>
        </w:rPr>
        <w:t>门急诊就诊或在院治疗的体温≥37.3℃的患者，5岁以下发热儿童选择具备流行病学史者开展监测。</w:t>
      </w:r>
    </w:p>
    <w:p w14:paraId="0C28D5F3" w14:textId="77777777" w:rsidR="00407FB8" w:rsidRDefault="00371EAF">
      <w:pPr>
        <w:pStyle w:val="afff0"/>
        <w:spacing w:before="156" w:after="156"/>
      </w:pPr>
      <w:r>
        <w:rPr>
          <w:rFonts w:hint="eastAsia"/>
        </w:rPr>
        <w:t>有新冠相关症状且具备流行病学史者</w:t>
      </w:r>
    </w:p>
    <w:p w14:paraId="15A4705F" w14:textId="77777777" w:rsidR="00407FB8" w:rsidRDefault="00371EAF">
      <w:pPr>
        <w:pStyle w:val="afffff0"/>
        <w:ind w:firstLine="420"/>
      </w:pPr>
      <w:r>
        <w:rPr>
          <w:rFonts w:hint="eastAsia"/>
        </w:rPr>
        <w:t>具有新冠肺炎流行病学史，或从事可能暴露于新冠病毒的高风险职业人员出现咽痛、干咳、流涕、乏力、嗅（味）觉减退、腹泻等症状者。</w:t>
      </w:r>
    </w:p>
    <w:p w14:paraId="60779C9D" w14:textId="77777777" w:rsidR="00407FB8" w:rsidRDefault="00371EAF">
      <w:pPr>
        <w:pStyle w:val="afff0"/>
        <w:spacing w:before="156" w:after="156"/>
      </w:pPr>
      <w:r>
        <w:rPr>
          <w:rFonts w:hint="eastAsia"/>
        </w:rPr>
        <w:t>急性呼吸道感染病例</w:t>
      </w:r>
    </w:p>
    <w:p w14:paraId="67C02466" w14:textId="77777777" w:rsidR="00407FB8" w:rsidRDefault="00371EAF">
      <w:pPr>
        <w:pStyle w:val="afffff0"/>
        <w:ind w:firstLine="420"/>
      </w:pPr>
      <w:r>
        <w:rPr>
          <w:rFonts w:hint="eastAsia"/>
        </w:rPr>
        <w:t>门急诊就诊或在院治疗的病例中出现急性呼吸道感染者，包括所有住院肺炎患者。</w:t>
      </w:r>
    </w:p>
    <w:p w14:paraId="51415670" w14:textId="77777777" w:rsidR="00407FB8" w:rsidRDefault="00371EAF">
      <w:pPr>
        <w:pStyle w:val="afff"/>
        <w:spacing w:before="156" w:after="156"/>
      </w:pPr>
      <w:r>
        <w:rPr>
          <w:rFonts w:hint="eastAsia"/>
        </w:rPr>
        <w:t>高感染风险职业人群</w:t>
      </w:r>
    </w:p>
    <w:p w14:paraId="529DEA6B" w14:textId="77777777" w:rsidR="00407FB8" w:rsidRDefault="00371EAF">
      <w:pPr>
        <w:pStyle w:val="afff0"/>
        <w:spacing w:before="156" w:after="156"/>
      </w:pPr>
      <w:r>
        <w:rPr>
          <w:rFonts w:hint="eastAsia"/>
        </w:rPr>
        <w:t>定点医疗机构工作人员</w:t>
      </w:r>
    </w:p>
    <w:p w14:paraId="0F36DBA6" w14:textId="77777777" w:rsidR="00407FB8" w:rsidRDefault="00371EAF">
      <w:pPr>
        <w:pStyle w:val="afffff0"/>
        <w:ind w:firstLine="420"/>
      </w:pPr>
      <w:r>
        <w:rPr>
          <w:rFonts w:hint="eastAsia"/>
        </w:rPr>
        <w:lastRenderedPageBreak/>
        <w:t>收治新冠肺炎病例的定点医疗机构中从事治疗、护理、检验等的医务工作者，以及从事病人转运、医疗垃圾处理、标本运输、物资配送、后勤保障等工作人员。</w:t>
      </w:r>
    </w:p>
    <w:p w14:paraId="46951B70" w14:textId="77777777" w:rsidR="00407FB8" w:rsidRDefault="00371EAF">
      <w:pPr>
        <w:pStyle w:val="afff0"/>
        <w:spacing w:before="156" w:after="156"/>
      </w:pPr>
      <w:r>
        <w:rPr>
          <w:rFonts w:hint="eastAsia"/>
        </w:rPr>
        <w:t>集中隔离场所管理人员</w:t>
      </w:r>
    </w:p>
    <w:p w14:paraId="614A7100" w14:textId="77777777" w:rsidR="00407FB8" w:rsidRDefault="00371EAF">
      <w:pPr>
        <w:pStyle w:val="afffff0"/>
        <w:ind w:firstLine="420"/>
      </w:pPr>
      <w:r>
        <w:rPr>
          <w:rFonts w:hint="eastAsia"/>
        </w:rPr>
        <w:t>集中隔离场所内负责人员管理、医护、安保、消杀、生活服务等所有工作人员。</w:t>
      </w:r>
    </w:p>
    <w:p w14:paraId="7FDDFA9E" w14:textId="77777777" w:rsidR="00407FB8" w:rsidRDefault="00371EAF">
      <w:pPr>
        <w:pStyle w:val="afff0"/>
        <w:spacing w:before="156" w:after="156"/>
      </w:pPr>
      <w:r>
        <w:rPr>
          <w:rFonts w:hint="eastAsia"/>
        </w:rPr>
        <w:t>国际交通运输工具从业人员</w:t>
      </w:r>
    </w:p>
    <w:p w14:paraId="01E475A4" w14:textId="77777777" w:rsidR="00407FB8" w:rsidRDefault="00371EAF">
      <w:pPr>
        <w:pStyle w:val="afffff0"/>
        <w:ind w:firstLine="420"/>
      </w:pPr>
      <w:r>
        <w:rPr>
          <w:rFonts w:hint="eastAsia"/>
        </w:rPr>
        <w:t>飞机、船舶、火车、汽车等涉及境外人员或货物的交通工具相关作业人员，包括司机、服务员、保障人员、维修人员、引航员、货物装卸人员、保洁人员等等。</w:t>
      </w:r>
    </w:p>
    <w:p w14:paraId="3481B9F8" w14:textId="77777777" w:rsidR="00407FB8" w:rsidRDefault="00371EAF">
      <w:pPr>
        <w:pStyle w:val="afff0"/>
        <w:spacing w:before="156" w:after="156"/>
      </w:pPr>
      <w:r>
        <w:rPr>
          <w:rFonts w:hint="eastAsia"/>
        </w:rPr>
        <w:t>进口货物接触人员</w:t>
      </w:r>
    </w:p>
    <w:p w14:paraId="6FC82B12" w14:textId="77777777" w:rsidR="00407FB8" w:rsidRDefault="00371EAF">
      <w:pPr>
        <w:pStyle w:val="afffff0"/>
        <w:ind w:firstLine="420"/>
      </w:pPr>
      <w:r>
        <w:rPr>
          <w:rFonts w:hint="eastAsia"/>
        </w:rPr>
        <w:t>口岸、货物中转地等场所中，接触或暴露于未经消杀的进口货物（</w:t>
      </w:r>
      <w:proofErr w:type="gramStart"/>
      <w:r>
        <w:rPr>
          <w:rFonts w:hint="eastAsia"/>
        </w:rPr>
        <w:t>含冷链</w:t>
      </w:r>
      <w:proofErr w:type="gramEnd"/>
      <w:r>
        <w:rPr>
          <w:rFonts w:hint="eastAsia"/>
        </w:rPr>
        <w:t>食品）及其环境的人员。</w:t>
      </w:r>
    </w:p>
    <w:p w14:paraId="6D29496C" w14:textId="77777777" w:rsidR="00407FB8" w:rsidRDefault="00371EAF">
      <w:pPr>
        <w:pStyle w:val="afff0"/>
        <w:spacing w:before="156" w:after="156"/>
      </w:pPr>
      <w:r>
        <w:rPr>
          <w:rFonts w:hint="eastAsia"/>
        </w:rPr>
        <w:t>普通医疗机构发热门诊和急诊等科室医务人员</w:t>
      </w:r>
    </w:p>
    <w:p w14:paraId="63F2A60C" w14:textId="77777777" w:rsidR="00407FB8" w:rsidRDefault="00371EAF">
      <w:pPr>
        <w:pStyle w:val="afffff0"/>
        <w:ind w:firstLine="420"/>
      </w:pPr>
      <w:r>
        <w:rPr>
          <w:rFonts w:hint="eastAsia"/>
        </w:rPr>
        <w:t>非新冠定点收治医疗机构中，可能接触新冠病例及其污染环境的发热门诊、内科急诊、呼吸科等科室的医护人员。</w:t>
      </w:r>
    </w:p>
    <w:p w14:paraId="6ED91743" w14:textId="77777777" w:rsidR="00407FB8" w:rsidRDefault="00371EAF">
      <w:pPr>
        <w:pStyle w:val="afff0"/>
        <w:spacing w:before="156" w:after="156"/>
      </w:pPr>
      <w:r>
        <w:rPr>
          <w:rFonts w:hint="eastAsia"/>
        </w:rPr>
        <w:t>移民、海关以及市场监管系统一线工作人员</w:t>
      </w:r>
    </w:p>
    <w:p w14:paraId="195E5DAD" w14:textId="77777777" w:rsidR="00407FB8" w:rsidRDefault="00371EAF">
      <w:pPr>
        <w:pStyle w:val="afffff0"/>
        <w:ind w:firstLine="420"/>
      </w:pPr>
      <w:r>
        <w:rPr>
          <w:rFonts w:hint="eastAsia"/>
        </w:rPr>
        <w:t>暴露于新冠高风险人群、物品和环境的海关、移民、市场监管的现场工作人员。</w:t>
      </w:r>
    </w:p>
    <w:p w14:paraId="543C84E5" w14:textId="77777777" w:rsidR="00407FB8" w:rsidRDefault="00371EAF">
      <w:pPr>
        <w:pStyle w:val="afff0"/>
        <w:spacing w:before="156" w:after="156"/>
      </w:pPr>
      <w:r>
        <w:rPr>
          <w:rFonts w:hint="eastAsia"/>
        </w:rPr>
        <w:t>其他风险职业人员</w:t>
      </w:r>
    </w:p>
    <w:p w14:paraId="30C3373C" w14:textId="77777777" w:rsidR="00407FB8" w:rsidRDefault="00371EAF">
      <w:pPr>
        <w:pStyle w:val="afffff0"/>
        <w:ind w:firstLine="420"/>
      </w:pPr>
      <w:r>
        <w:rPr>
          <w:rFonts w:hint="eastAsia"/>
        </w:rPr>
        <w:t>包括医疗机构、</w:t>
      </w:r>
      <w:proofErr w:type="gramStart"/>
      <w:r>
        <w:rPr>
          <w:rFonts w:hint="eastAsia"/>
        </w:rPr>
        <w:t>疾控机构</w:t>
      </w:r>
      <w:proofErr w:type="gramEnd"/>
      <w:r>
        <w:rPr>
          <w:rFonts w:hint="eastAsia"/>
        </w:rPr>
        <w:t>、科研院校、第三方检测机构从事采样、运输、检测的人员；从事医疗垃圾运输和处理的人员。</w:t>
      </w:r>
    </w:p>
    <w:p w14:paraId="4C2ABDCE" w14:textId="77777777" w:rsidR="00407FB8" w:rsidRDefault="00371EAF">
      <w:pPr>
        <w:pStyle w:val="afff"/>
        <w:spacing w:before="156" w:after="156"/>
      </w:pPr>
      <w:r>
        <w:rPr>
          <w:rFonts w:hint="eastAsia"/>
        </w:rPr>
        <w:t xml:space="preserve">中感染风险人群 </w:t>
      </w:r>
    </w:p>
    <w:p w14:paraId="1EC06CD7" w14:textId="77777777" w:rsidR="00407FB8" w:rsidRDefault="00371EAF">
      <w:pPr>
        <w:pStyle w:val="affffffffc"/>
      </w:pPr>
      <w:r>
        <w:rPr>
          <w:rFonts w:hint="eastAsia"/>
        </w:rPr>
        <w:t>普通医疗机构其他科室工作人员。</w:t>
      </w:r>
    </w:p>
    <w:p w14:paraId="571C4840" w14:textId="77777777" w:rsidR="00407FB8" w:rsidRDefault="00371EAF">
      <w:pPr>
        <w:pStyle w:val="affffffffc"/>
      </w:pPr>
      <w:r>
        <w:rPr>
          <w:rFonts w:hint="eastAsia"/>
        </w:rPr>
        <w:t>所有新入院患者及医疗机构陪护人员。</w:t>
      </w:r>
    </w:p>
    <w:p w14:paraId="730C9869" w14:textId="77777777" w:rsidR="00407FB8" w:rsidRDefault="00371EAF">
      <w:pPr>
        <w:pStyle w:val="affffffffc"/>
      </w:pPr>
      <w:r>
        <w:rPr>
          <w:rFonts w:hint="eastAsia"/>
        </w:rPr>
        <w:t>农贸（集贸）市场工作人员。</w:t>
      </w:r>
    </w:p>
    <w:p w14:paraId="453FFA31" w14:textId="77777777" w:rsidR="00407FB8" w:rsidRDefault="00371EAF">
      <w:pPr>
        <w:pStyle w:val="affffffffc"/>
      </w:pPr>
      <w:r>
        <w:rPr>
          <w:rFonts w:hint="eastAsia"/>
        </w:rPr>
        <w:t xml:space="preserve">快递外卖、交通运输、商超等特定行业服务人员。 </w:t>
      </w:r>
    </w:p>
    <w:p w14:paraId="426E01FE" w14:textId="727D1907" w:rsidR="00407FB8" w:rsidRDefault="00371EAF">
      <w:pPr>
        <w:pStyle w:val="afff"/>
        <w:spacing w:before="156" w:after="156"/>
      </w:pPr>
      <w:r>
        <w:rPr>
          <w:rFonts w:hint="eastAsia"/>
        </w:rPr>
        <w:t>纳入社区管理的居家监测人群</w:t>
      </w:r>
    </w:p>
    <w:p w14:paraId="114F3F19" w14:textId="77777777" w:rsidR="00407FB8" w:rsidRDefault="00371EAF">
      <w:pPr>
        <w:pStyle w:val="affffffffc"/>
      </w:pPr>
      <w:r>
        <w:rPr>
          <w:rFonts w:hint="eastAsia"/>
        </w:rPr>
        <w:t>来自中高风险地区人员解除14天集中隔离后居家监测人员。</w:t>
      </w:r>
    </w:p>
    <w:p w14:paraId="2834630C" w14:textId="77777777" w:rsidR="00407FB8" w:rsidRDefault="00371EAF">
      <w:pPr>
        <w:pStyle w:val="affffffffc"/>
      </w:pPr>
      <w:r>
        <w:rPr>
          <w:rFonts w:hint="eastAsia"/>
        </w:rPr>
        <w:t>密接或密接的密接解除隔离后的居家监测人员。</w:t>
      </w:r>
    </w:p>
    <w:p w14:paraId="7CC88957" w14:textId="77777777" w:rsidR="00407FB8" w:rsidRDefault="00371EAF">
      <w:pPr>
        <w:pStyle w:val="affffffffc"/>
      </w:pPr>
      <w:r>
        <w:rPr>
          <w:rFonts w:hint="eastAsia"/>
        </w:rPr>
        <w:t>入境人员解除14天集中隔离后的居家监测人员。</w:t>
      </w:r>
    </w:p>
    <w:p w14:paraId="3449C179" w14:textId="77777777" w:rsidR="00407FB8" w:rsidRDefault="00371EAF">
      <w:pPr>
        <w:pStyle w:val="affffffffc"/>
      </w:pPr>
      <w:r>
        <w:rPr>
          <w:rFonts w:hint="eastAsia"/>
        </w:rPr>
        <w:t>其他情况纳入居家监测的人员。</w:t>
      </w:r>
    </w:p>
    <w:p w14:paraId="0C9003F8" w14:textId="77777777" w:rsidR="00407FB8" w:rsidRDefault="00371EAF">
      <w:pPr>
        <w:pStyle w:val="afff"/>
        <w:spacing w:before="156" w:after="156"/>
      </w:pPr>
      <w:r>
        <w:rPr>
          <w:rFonts w:hint="eastAsia"/>
        </w:rPr>
        <w:t>出现本土疫情时的人员密集场所人员</w:t>
      </w:r>
    </w:p>
    <w:p w14:paraId="0BF4FFBD" w14:textId="77777777" w:rsidR="00407FB8" w:rsidRDefault="00371EAF">
      <w:pPr>
        <w:pStyle w:val="affffffffc"/>
      </w:pPr>
      <w:r>
        <w:rPr>
          <w:rFonts w:hint="eastAsia"/>
        </w:rPr>
        <w:t>养老福利机构工作和托管人员。</w:t>
      </w:r>
    </w:p>
    <w:p w14:paraId="5103A371" w14:textId="77777777" w:rsidR="00407FB8" w:rsidRDefault="00371EAF">
      <w:pPr>
        <w:pStyle w:val="affffffffc"/>
      </w:pPr>
      <w:r>
        <w:rPr>
          <w:rFonts w:hint="eastAsia"/>
        </w:rPr>
        <w:t>精神专科医院工作人员以及患者。</w:t>
      </w:r>
    </w:p>
    <w:p w14:paraId="13A1FF38" w14:textId="77777777" w:rsidR="00407FB8" w:rsidRDefault="00371EAF">
      <w:pPr>
        <w:pStyle w:val="affffffffc"/>
      </w:pPr>
      <w:r>
        <w:rPr>
          <w:rFonts w:hint="eastAsia"/>
        </w:rPr>
        <w:t>监管场所工作和管控人员。</w:t>
      </w:r>
    </w:p>
    <w:p w14:paraId="48C8C0AA" w14:textId="77777777" w:rsidR="00407FB8" w:rsidRDefault="00371EAF">
      <w:pPr>
        <w:pStyle w:val="affffffffc"/>
      </w:pPr>
      <w:r>
        <w:rPr>
          <w:rFonts w:hint="eastAsia"/>
        </w:rPr>
        <w:t>人员密集型场所（如生产车间、商场超市、培训机构）工作人员和培训对象。</w:t>
      </w:r>
    </w:p>
    <w:p w14:paraId="589411DF" w14:textId="77777777" w:rsidR="00407FB8" w:rsidRDefault="00371EAF">
      <w:pPr>
        <w:pStyle w:val="affffffffc"/>
      </w:pPr>
      <w:r>
        <w:rPr>
          <w:rFonts w:hint="eastAsia"/>
        </w:rPr>
        <w:lastRenderedPageBreak/>
        <w:t>托幼机构和学校老师、工作人员、学生等。</w:t>
      </w:r>
    </w:p>
    <w:p w14:paraId="437E893A" w14:textId="77777777" w:rsidR="00407FB8" w:rsidRDefault="00371EAF">
      <w:pPr>
        <w:pStyle w:val="afff"/>
        <w:spacing w:before="156" w:after="156"/>
      </w:pPr>
      <w:r>
        <w:rPr>
          <w:rFonts w:hint="eastAsia"/>
        </w:rPr>
        <w:t>一般健康人群</w:t>
      </w:r>
    </w:p>
    <w:p w14:paraId="68636184" w14:textId="77777777" w:rsidR="00407FB8" w:rsidRDefault="00371EAF">
      <w:pPr>
        <w:pStyle w:val="affffffffc"/>
      </w:pPr>
      <w:proofErr w:type="gramStart"/>
      <w:r>
        <w:rPr>
          <w:rFonts w:hint="eastAsia"/>
        </w:rPr>
        <w:t>疫苗免后人群</w:t>
      </w:r>
      <w:proofErr w:type="gramEnd"/>
      <w:r>
        <w:rPr>
          <w:rFonts w:hint="eastAsia"/>
        </w:rPr>
        <w:t>，包括接种不同疫苗后不同时间段、不同年龄段人群。</w:t>
      </w:r>
    </w:p>
    <w:p w14:paraId="47A0F0ED" w14:textId="77777777" w:rsidR="00407FB8" w:rsidRDefault="00371EAF">
      <w:pPr>
        <w:pStyle w:val="affffffffc"/>
      </w:pPr>
      <w:r>
        <w:rPr>
          <w:rFonts w:hint="eastAsia"/>
        </w:rPr>
        <w:t>本土疫情发生地区的中高风险区域内未发病人员。</w:t>
      </w:r>
    </w:p>
    <w:p w14:paraId="04478420" w14:textId="77777777" w:rsidR="00407FB8" w:rsidRDefault="00371EAF">
      <w:pPr>
        <w:pStyle w:val="affffffffc"/>
      </w:pPr>
      <w:r>
        <w:rPr>
          <w:rFonts w:hint="eastAsia"/>
        </w:rPr>
        <w:t>其他需要评估感染或易</w:t>
      </w:r>
      <w:proofErr w:type="gramStart"/>
      <w:r>
        <w:rPr>
          <w:rFonts w:hint="eastAsia"/>
        </w:rPr>
        <w:t>感情况</w:t>
      </w:r>
      <w:proofErr w:type="gramEnd"/>
      <w:r>
        <w:rPr>
          <w:rFonts w:hint="eastAsia"/>
        </w:rPr>
        <w:t>的人群。</w:t>
      </w:r>
    </w:p>
    <w:p w14:paraId="46A472CD" w14:textId="77777777" w:rsidR="00407FB8" w:rsidRDefault="00371EAF">
      <w:pPr>
        <w:pStyle w:val="affe"/>
        <w:spacing w:before="312" w:after="312"/>
      </w:pPr>
      <w:bookmarkStart w:id="35" w:name="_Toc12523"/>
      <w:r>
        <w:rPr>
          <w:rFonts w:hint="eastAsia"/>
        </w:rPr>
        <w:t>监测方法</w:t>
      </w:r>
      <w:bookmarkEnd w:id="35"/>
    </w:p>
    <w:p w14:paraId="2DD4FEA3" w14:textId="20D06050" w:rsidR="00407FB8" w:rsidRDefault="00371EAF">
      <w:pPr>
        <w:pStyle w:val="afff"/>
        <w:spacing w:before="156" w:after="156"/>
      </w:pPr>
      <w:r>
        <w:rPr>
          <w:rFonts w:hint="eastAsia"/>
        </w:rPr>
        <w:t>高风险人群</w:t>
      </w:r>
    </w:p>
    <w:p w14:paraId="5F3976B9" w14:textId="77777777" w:rsidR="00407FB8" w:rsidRDefault="00371EAF">
      <w:pPr>
        <w:pStyle w:val="afffff0"/>
        <w:ind w:firstLine="420"/>
      </w:pPr>
      <w:r>
        <w:rPr>
          <w:rFonts w:hint="eastAsia"/>
        </w:rPr>
        <w:t>按照相关管理规范开展集中隔离医学观察，在集中隔离的第 1、4、7 和 14 天分别进行一次核酸检测，最后一次要求采集双份鼻咽拭子，分别由两个机构采用两种试剂进行新冠病毒核酸检测。隔离期间开展症状监测，一旦出现发热、干咳、乏力、咽痛、嗅（味）觉减退、 腹泻等症状者及时闭环转运至具有发热门诊（诊室）的医疗机构就诊进行排查。</w:t>
      </w:r>
    </w:p>
    <w:p w14:paraId="3A8C8A4C" w14:textId="28C89B97" w:rsidR="00407FB8" w:rsidRDefault="00371EAF">
      <w:pPr>
        <w:pStyle w:val="afff"/>
        <w:spacing w:before="156" w:after="156"/>
      </w:pPr>
      <w:r>
        <w:rPr>
          <w:rFonts w:hint="eastAsia"/>
        </w:rPr>
        <w:t>医疗机构重点患者</w:t>
      </w:r>
    </w:p>
    <w:p w14:paraId="3CA25F73" w14:textId="77777777" w:rsidR="00407FB8" w:rsidRDefault="00371EAF">
      <w:pPr>
        <w:pStyle w:val="afffff0"/>
        <w:ind w:firstLine="420"/>
      </w:pPr>
      <w:r>
        <w:rPr>
          <w:rFonts w:hint="eastAsia"/>
        </w:rPr>
        <w:t>具备新冠核酸检测资质的医疗机构对此类患者及时进行新冠核酸检测；社区卫生服务站、 村卫生室和个体诊所发现发热等重点患者后要在 2 小时内报告 ，落实“村报告、乡采样、县检测”核酸检测策略，尽早发现疫情。</w:t>
      </w:r>
    </w:p>
    <w:p w14:paraId="3C349073" w14:textId="68674A75" w:rsidR="00407FB8" w:rsidRDefault="00371EAF">
      <w:pPr>
        <w:pStyle w:val="afff"/>
        <w:spacing w:before="156" w:after="156"/>
      </w:pPr>
      <w:r>
        <w:rPr>
          <w:rFonts w:hint="eastAsia"/>
        </w:rPr>
        <w:t>高感染风险职业人群</w:t>
      </w:r>
    </w:p>
    <w:p w14:paraId="4796652B" w14:textId="77777777" w:rsidR="00407FB8" w:rsidRDefault="00371EAF">
      <w:pPr>
        <w:pStyle w:val="afffff0"/>
        <w:ind w:firstLine="420"/>
      </w:pPr>
      <w:r>
        <w:rPr>
          <w:rFonts w:hint="eastAsia"/>
        </w:rPr>
        <w:t>全员开展健康监测和定期新冠病毒核酸检测，每周一次，在Delta株或其他传播能力更强的毒株流行期间，隔离点管理人员、定点医疗机构工作人员等部分高风险人群需提高检测频次至1次/2-3天；在该人群健康监测中发现发热、干咳、乏力、咽痛、嗅（味）觉减退、 腹泻等症状者及时到具有发热门诊（诊室）的医疗机构就诊并进行核酸检测。</w:t>
      </w:r>
    </w:p>
    <w:p w14:paraId="6FB3F0D8" w14:textId="256499CA" w:rsidR="00407FB8" w:rsidRDefault="00371EAF">
      <w:pPr>
        <w:pStyle w:val="afff"/>
        <w:spacing w:before="156" w:after="156"/>
      </w:pPr>
      <w:r>
        <w:rPr>
          <w:rFonts w:hint="eastAsia"/>
        </w:rPr>
        <w:t>中感染风险人群</w:t>
      </w:r>
    </w:p>
    <w:p w14:paraId="652B8095" w14:textId="77777777" w:rsidR="00407FB8" w:rsidRDefault="00371EAF">
      <w:pPr>
        <w:pStyle w:val="afffff0"/>
        <w:ind w:firstLine="420"/>
      </w:pPr>
      <w:r>
        <w:rPr>
          <w:rFonts w:hint="eastAsia"/>
        </w:rPr>
        <w:t>该类人群中除新入院及陪护人员在入院时完成核酸检测外，</w:t>
      </w:r>
      <w:proofErr w:type="gramStart"/>
      <w:r>
        <w:rPr>
          <w:rFonts w:hint="eastAsia"/>
        </w:rPr>
        <w:t>其余中</w:t>
      </w:r>
      <w:proofErr w:type="gramEnd"/>
      <w:r>
        <w:rPr>
          <w:rFonts w:hint="eastAsia"/>
        </w:rPr>
        <w:t>风险人群开展抽样定期核酸检测，一般为一周一次，抽样比例建议每周5%左右，基数较大的人群可适当降低抽样比例。</w:t>
      </w:r>
    </w:p>
    <w:p w14:paraId="50F0C68B" w14:textId="43FD0988" w:rsidR="00407FB8" w:rsidRDefault="00371EAF">
      <w:pPr>
        <w:pStyle w:val="afff"/>
        <w:spacing w:before="156" w:after="156"/>
      </w:pPr>
      <w:r>
        <w:rPr>
          <w:rFonts w:hint="eastAsia"/>
        </w:rPr>
        <w:t>纳入社区管理的居家监测人群</w:t>
      </w:r>
    </w:p>
    <w:p w14:paraId="3FFDAA59" w14:textId="77777777" w:rsidR="00407FB8" w:rsidRDefault="00371EAF">
      <w:pPr>
        <w:pStyle w:val="afffff0"/>
        <w:ind w:firstLine="420"/>
      </w:pPr>
      <w:r>
        <w:rPr>
          <w:rFonts w:hint="eastAsia"/>
        </w:rPr>
        <w:t>在居家监测期间，每日症状监测，第 2 天、第 7 天各开展一次核酸检测，居家14天者在解除前再增加一次核酸检测。监测期间出现发热、干咳、乏力、咽痛、嗅（味）觉减退、 腹泻等症状者及时闭环转运至具有发热门诊的医疗机构就诊排查。</w:t>
      </w:r>
    </w:p>
    <w:p w14:paraId="017CE8BC" w14:textId="5FB6A808" w:rsidR="00407FB8" w:rsidRDefault="00371EAF">
      <w:pPr>
        <w:pStyle w:val="afff"/>
        <w:spacing w:before="156" w:after="156"/>
      </w:pPr>
      <w:r>
        <w:rPr>
          <w:rFonts w:hint="eastAsia"/>
        </w:rPr>
        <w:t>出现本土疫情时的人员密集场所人员</w:t>
      </w:r>
    </w:p>
    <w:p w14:paraId="2FF923F4" w14:textId="77777777" w:rsidR="00407FB8" w:rsidRDefault="00371EAF">
      <w:pPr>
        <w:pStyle w:val="afffff0"/>
        <w:ind w:firstLine="420"/>
      </w:pPr>
      <w:r>
        <w:rPr>
          <w:rFonts w:hint="eastAsia"/>
        </w:rPr>
        <w:t>人员密集场所的工作人员和</w:t>
      </w:r>
      <w:proofErr w:type="gramStart"/>
      <w:r>
        <w:rPr>
          <w:rFonts w:hint="eastAsia"/>
        </w:rPr>
        <w:t>照护管</w:t>
      </w:r>
      <w:proofErr w:type="gramEnd"/>
      <w:r>
        <w:rPr>
          <w:rFonts w:hint="eastAsia"/>
        </w:rPr>
        <w:t>控人员在本土疫情流行期间一旦出现发热、干咳、乏力、咽痛、嗅（味）觉减退、腹泻等症状者及时至（不乘坐公共交通）具有发热门诊的医疗机构就诊排查。</w:t>
      </w:r>
    </w:p>
    <w:p w14:paraId="03E50F34" w14:textId="49AE07CD" w:rsidR="00407FB8" w:rsidRDefault="00371EAF">
      <w:pPr>
        <w:pStyle w:val="afff"/>
        <w:spacing w:before="156" w:after="156"/>
      </w:pPr>
      <w:r>
        <w:rPr>
          <w:rFonts w:hint="eastAsia"/>
        </w:rPr>
        <w:t>一般健康人群</w:t>
      </w:r>
    </w:p>
    <w:p w14:paraId="0584E86B" w14:textId="77777777" w:rsidR="00407FB8" w:rsidRDefault="00371EAF">
      <w:pPr>
        <w:pStyle w:val="afffff0"/>
        <w:ind w:firstLine="420"/>
      </w:pPr>
      <w:r>
        <w:rPr>
          <w:rFonts w:hint="eastAsia"/>
        </w:rPr>
        <w:lastRenderedPageBreak/>
        <w:t>开展新冠特异抗体水平监测，对疫苗接种人群定期抽样评估其中和抗体水平变化；对疫情流行地区人群检测IgM和IgG评估人群感染率；对局部地区人群抽样监测血清新冠特异性抗体水平，掌握地区人群易感性变化。</w:t>
      </w:r>
    </w:p>
    <w:p w14:paraId="56D4F446" w14:textId="77242291" w:rsidR="00407FB8" w:rsidRDefault="00371EAF">
      <w:pPr>
        <w:pStyle w:val="afff"/>
        <w:spacing w:before="156" w:after="156"/>
      </w:pPr>
      <w:r>
        <w:rPr>
          <w:rFonts w:hint="eastAsia"/>
        </w:rPr>
        <w:t xml:space="preserve">聚集性疫情 </w:t>
      </w:r>
    </w:p>
    <w:p w14:paraId="42AC07BF" w14:textId="77777777" w:rsidR="00407FB8" w:rsidRDefault="00371EAF">
      <w:pPr>
        <w:pStyle w:val="affffffffc"/>
      </w:pPr>
      <w:r>
        <w:rPr>
          <w:rFonts w:hint="eastAsia"/>
        </w:rPr>
        <w:t xml:space="preserve">通过病例和无症状感染者个案调查，排查密切接触或共同暴露者，追踪其转归结果，发现流行病学关联的确诊病例和无症状感染者。 </w:t>
      </w:r>
    </w:p>
    <w:p w14:paraId="5CB1F22B" w14:textId="77777777" w:rsidR="00407FB8" w:rsidRDefault="00371EAF">
      <w:pPr>
        <w:pStyle w:val="affffffffc"/>
      </w:pPr>
      <w:r>
        <w:rPr>
          <w:rFonts w:hint="eastAsia"/>
        </w:rPr>
        <w:t xml:space="preserve">通过中国疾病预防控制信息系统进行传染病网络直报数据审核分析，查找同单位或同住址，且发病时间间隔在 1 至 2 </w:t>
      </w:r>
      <w:proofErr w:type="gramStart"/>
      <w:r>
        <w:rPr>
          <w:rFonts w:hint="eastAsia"/>
        </w:rPr>
        <w:t>个</w:t>
      </w:r>
      <w:proofErr w:type="gramEnd"/>
      <w:r>
        <w:rPr>
          <w:rFonts w:hint="eastAsia"/>
        </w:rPr>
        <w:t xml:space="preserve">潜伏期内的确诊病例和无症状感染者，判断其流行病学相关性。 </w:t>
      </w:r>
    </w:p>
    <w:p w14:paraId="31A435E9" w14:textId="77777777" w:rsidR="00407FB8" w:rsidRDefault="00371EAF">
      <w:pPr>
        <w:pStyle w:val="affffffffc"/>
      </w:pPr>
      <w:r>
        <w:rPr>
          <w:rFonts w:hint="eastAsia"/>
        </w:rPr>
        <w:t>汇总分析个案流调报告，查找在发病前 14 天内有时空轨迹交集的病例或无症状感染者；例如乘坐同一交通工具、参加相同活动等，判断其流行病学相关性。</w:t>
      </w:r>
    </w:p>
    <w:p w14:paraId="03B500C4" w14:textId="77777777" w:rsidR="00407FB8" w:rsidRDefault="00371EAF">
      <w:pPr>
        <w:pStyle w:val="affe"/>
        <w:spacing w:before="312" w:after="312"/>
      </w:pPr>
      <w:bookmarkStart w:id="36" w:name="_Toc18218"/>
      <w:r>
        <w:rPr>
          <w:rFonts w:hint="eastAsia"/>
        </w:rPr>
        <w:t>疫情报告</w:t>
      </w:r>
      <w:bookmarkEnd w:id="36"/>
    </w:p>
    <w:p w14:paraId="51EB1FDE" w14:textId="77777777" w:rsidR="00407FB8" w:rsidRDefault="00371EAF">
      <w:pPr>
        <w:pStyle w:val="afff"/>
        <w:spacing w:before="156" w:after="156"/>
      </w:pPr>
      <w:r>
        <w:rPr>
          <w:rFonts w:hint="eastAsia"/>
        </w:rPr>
        <w:t>初筛阳性报告</w:t>
      </w:r>
    </w:p>
    <w:p w14:paraId="4432581F" w14:textId="77777777" w:rsidR="00407FB8" w:rsidRDefault="00371EAF">
      <w:pPr>
        <w:pStyle w:val="affffffffc"/>
      </w:pPr>
      <w:r>
        <w:rPr>
          <w:rFonts w:hint="eastAsia"/>
        </w:rPr>
        <w:t>人群监测中发现初次核酸检测阳性信息，需在出具检测结果后2小时内通过中国疾病预防控制信息系统的疾病监测与管理中初筛检测模块进行网络报告。不具备网络直报条件的检测机构（如第三方检测机构等），原则上由</w:t>
      </w:r>
      <w:proofErr w:type="gramStart"/>
      <w:r>
        <w:rPr>
          <w:rFonts w:hint="eastAsia"/>
        </w:rPr>
        <w:t>辖区疾控中心</w:t>
      </w:r>
      <w:proofErr w:type="gramEnd"/>
      <w:r>
        <w:rPr>
          <w:rFonts w:hint="eastAsia"/>
        </w:rPr>
        <w:t>进行代报。</w:t>
      </w:r>
    </w:p>
    <w:p w14:paraId="5A6B7A3F" w14:textId="77777777" w:rsidR="00407FB8" w:rsidRDefault="00371EAF">
      <w:pPr>
        <w:pStyle w:val="affffffffc"/>
      </w:pPr>
      <w:r>
        <w:rPr>
          <w:rFonts w:hint="eastAsia"/>
        </w:rPr>
        <w:t>县（区）</w:t>
      </w:r>
      <w:proofErr w:type="gramStart"/>
      <w:r>
        <w:rPr>
          <w:rFonts w:hint="eastAsia"/>
        </w:rPr>
        <w:t>疾控中心</w:t>
      </w:r>
      <w:proofErr w:type="gramEnd"/>
      <w:r>
        <w:rPr>
          <w:rFonts w:hint="eastAsia"/>
        </w:rPr>
        <w:t>及时对初次报告的阳性检测结果信息进行核实，并再次采集监测对象鼻咽拭子一份与初筛阳性标本开展复核，同时送</w:t>
      </w:r>
      <w:proofErr w:type="gramStart"/>
      <w:r>
        <w:rPr>
          <w:rFonts w:hint="eastAsia"/>
        </w:rPr>
        <w:t>设区市疾控平行</w:t>
      </w:r>
      <w:proofErr w:type="gramEnd"/>
      <w:r>
        <w:rPr>
          <w:rFonts w:hint="eastAsia"/>
        </w:rPr>
        <w:t>复核。</w:t>
      </w:r>
    </w:p>
    <w:p w14:paraId="683DACAF" w14:textId="77777777" w:rsidR="00407FB8" w:rsidRDefault="00371EAF">
      <w:pPr>
        <w:pStyle w:val="affffffffc"/>
      </w:pPr>
      <w:r>
        <w:rPr>
          <w:rFonts w:hint="eastAsia"/>
        </w:rPr>
        <w:t>由地方疫情防控指挥机构安排机构和人员，对初次核酸检测阳性人员信息追踪管理。在明确转归情况后2小时内在网络直报系统上及时予以排除，或订正为无症状感染者、确诊病例。</w:t>
      </w:r>
    </w:p>
    <w:p w14:paraId="2116A1B3" w14:textId="77777777" w:rsidR="00407FB8" w:rsidRDefault="00371EAF">
      <w:pPr>
        <w:pStyle w:val="afff"/>
        <w:spacing w:before="156" w:after="156"/>
      </w:pPr>
      <w:r>
        <w:rPr>
          <w:rFonts w:hint="eastAsia"/>
        </w:rPr>
        <w:t>病例报告与审核</w:t>
      </w:r>
    </w:p>
    <w:p w14:paraId="7C46079F" w14:textId="77777777" w:rsidR="00407FB8" w:rsidRDefault="00371EAF">
      <w:pPr>
        <w:pStyle w:val="affffffffc"/>
      </w:pPr>
      <w:r>
        <w:rPr>
          <w:rFonts w:hint="eastAsia"/>
        </w:rPr>
        <w:t>各级各类医疗卫生机构发现新冠肺炎疑似病例、确诊病例、无症状感染者时，应当立即通过电话报告同级卫生行政部门，并于 2 小时内通过中国疾病预防控制信息系统进行网络直报。所有报告病例应填报“病例分类”，选择“疑似病例”、“确诊病例”或“阳性检测”。</w:t>
      </w:r>
    </w:p>
    <w:p w14:paraId="259F566D" w14:textId="77777777" w:rsidR="00407FB8" w:rsidRDefault="00371EAF">
      <w:pPr>
        <w:pStyle w:val="affffffffc"/>
      </w:pPr>
      <w:proofErr w:type="gramStart"/>
      <w:r>
        <w:rPr>
          <w:rFonts w:hint="eastAsia"/>
        </w:rPr>
        <w:t>疾控机构</w:t>
      </w:r>
      <w:proofErr w:type="gramEnd"/>
      <w:r>
        <w:rPr>
          <w:rFonts w:hint="eastAsia"/>
        </w:rPr>
        <w:t>在接到报告后应当立即初步核实病例信息，于2 小时内通过网络直报系统完成报告信息的三级确认审核。</w:t>
      </w:r>
    </w:p>
    <w:p w14:paraId="6CC34A38" w14:textId="77777777" w:rsidR="00407FB8" w:rsidRDefault="00371EAF">
      <w:pPr>
        <w:pStyle w:val="affffffffc"/>
      </w:pPr>
      <w:r>
        <w:rPr>
          <w:rFonts w:hint="eastAsia"/>
        </w:rPr>
        <w:t>疑似病例确诊或排除后应当及时订正。 所有病例或无症状感染者根据病情变化 24 小时内订正临床严重程度或病例类型。</w:t>
      </w:r>
    </w:p>
    <w:p w14:paraId="1B033025" w14:textId="77777777" w:rsidR="00407FB8" w:rsidRDefault="00371EAF">
      <w:pPr>
        <w:pStyle w:val="affffffffc"/>
      </w:pPr>
      <w:r>
        <w:rPr>
          <w:rFonts w:hint="eastAsia"/>
        </w:rPr>
        <w:t>需转院治疗的病例由定点收治医院通过“转诊”功能对转院病例进行疫情网上信息填报。</w:t>
      </w:r>
    </w:p>
    <w:p w14:paraId="645AC133" w14:textId="77777777" w:rsidR="00407FB8" w:rsidRDefault="00371EAF">
      <w:pPr>
        <w:pStyle w:val="afff"/>
        <w:spacing w:before="156" w:after="156"/>
      </w:pPr>
      <w:r>
        <w:rPr>
          <w:rFonts w:hint="eastAsia"/>
        </w:rPr>
        <w:t>突发事件和相关信息的报告</w:t>
      </w:r>
    </w:p>
    <w:p w14:paraId="08B29F7E" w14:textId="5ECD24F0" w:rsidR="00407FB8" w:rsidRPr="00475225" w:rsidRDefault="00371EAF" w:rsidP="00475225">
      <w:pPr>
        <w:pStyle w:val="affffffffc"/>
      </w:pPr>
      <w:r w:rsidRPr="00475225">
        <w:rPr>
          <w:rFonts w:hint="eastAsia"/>
        </w:rPr>
        <w:t>各县（区）出现首例新冠肺炎确诊病例，辖区</w:t>
      </w:r>
      <w:proofErr w:type="gramStart"/>
      <w:r w:rsidRPr="00475225">
        <w:rPr>
          <w:rFonts w:hint="eastAsia"/>
        </w:rPr>
        <w:t>疾控机构</w:t>
      </w:r>
      <w:proofErr w:type="gramEnd"/>
      <w:r w:rsidRPr="00475225">
        <w:rPr>
          <w:rFonts w:hint="eastAsia"/>
        </w:rPr>
        <w:t>应当通过突发公共卫生事件报告管理信息系统在 2 小时内进行网络直报，事件级别选择“未分级”。根据对事件的调查评估， 及时进行调整并报告。</w:t>
      </w:r>
    </w:p>
    <w:p w14:paraId="7907AFA9" w14:textId="5EBF36F1" w:rsidR="00407FB8" w:rsidRPr="00475225" w:rsidRDefault="00371EAF" w:rsidP="00475225">
      <w:pPr>
        <w:pStyle w:val="affffffffc"/>
        <w:rPr>
          <w:rFonts w:hAnsi="宋体"/>
        </w:rPr>
      </w:pPr>
      <w:r w:rsidRPr="00475225">
        <w:rPr>
          <w:rFonts w:hAnsi="宋体" w:hint="eastAsia"/>
        </w:rPr>
        <w:t>各县（区）发现聚集性疫情，辖区</w:t>
      </w:r>
      <w:proofErr w:type="gramStart"/>
      <w:r w:rsidRPr="00475225">
        <w:rPr>
          <w:rFonts w:hAnsi="宋体" w:hint="eastAsia"/>
        </w:rPr>
        <w:t>疾控机构</w:t>
      </w:r>
      <w:proofErr w:type="gramEnd"/>
      <w:r w:rsidRPr="00475225">
        <w:rPr>
          <w:rFonts w:hAnsi="宋体" w:hint="eastAsia"/>
        </w:rPr>
        <w:t xml:space="preserve">应当通过突发公共卫生事件报告管理信息系统在 2 小时内进行网络直报，事件级别选择“未分级”。根据对事件的调查评估，及时进行调整并报告。对2例及以上 5 </w:t>
      </w:r>
      <w:proofErr w:type="gramStart"/>
      <w:r w:rsidRPr="00475225">
        <w:rPr>
          <w:rFonts w:hAnsi="宋体" w:hint="eastAsia"/>
        </w:rPr>
        <w:t>例以下</w:t>
      </w:r>
      <w:proofErr w:type="gramEnd"/>
      <w:r w:rsidRPr="00475225">
        <w:rPr>
          <w:rFonts w:hAnsi="宋体" w:hint="eastAsia"/>
        </w:rPr>
        <w:t>且有流行病学关联的病例或无症状感染者也应当通过突发公共卫生事件报告管理信息系统报告。</w:t>
      </w:r>
    </w:p>
    <w:p w14:paraId="36EAEF97" w14:textId="77777777" w:rsidR="00407FB8" w:rsidRDefault="00407FB8">
      <w:pPr>
        <w:pStyle w:val="afffff0"/>
        <w:ind w:firstLine="420"/>
        <w:sectPr w:rsidR="00407FB8">
          <w:pgSz w:w="11906" w:h="16838"/>
          <w:pgMar w:top="2410" w:right="1134" w:bottom="1134" w:left="1134" w:header="1418" w:footer="1134" w:gutter="284"/>
          <w:pgNumType w:start="1"/>
          <w:cols w:space="425"/>
          <w:formProt w:val="0"/>
          <w:docGrid w:type="lines" w:linePitch="312"/>
        </w:sectPr>
      </w:pPr>
    </w:p>
    <w:p w14:paraId="6DF63DCF" w14:textId="77777777" w:rsidR="00407FB8" w:rsidRDefault="00407FB8">
      <w:pPr>
        <w:pStyle w:val="afa"/>
      </w:pPr>
      <w:bookmarkStart w:id="37" w:name="BookMark5"/>
      <w:bookmarkEnd w:id="11"/>
    </w:p>
    <w:p w14:paraId="1AAE12C1" w14:textId="77777777" w:rsidR="00407FB8" w:rsidRDefault="00407FB8">
      <w:pPr>
        <w:pStyle w:val="aff0"/>
      </w:pPr>
    </w:p>
    <w:p w14:paraId="231246F7" w14:textId="77777777" w:rsidR="00407FB8" w:rsidRDefault="00407FB8">
      <w:pPr>
        <w:pStyle w:val="afa"/>
      </w:pPr>
    </w:p>
    <w:p w14:paraId="0F3924D6" w14:textId="77777777" w:rsidR="00407FB8" w:rsidRDefault="00407FB8">
      <w:pPr>
        <w:pStyle w:val="aff0"/>
      </w:pPr>
    </w:p>
    <w:p w14:paraId="1E46D493" w14:textId="77777777" w:rsidR="00407FB8" w:rsidRDefault="00371EAF">
      <w:pPr>
        <w:pStyle w:val="aff5"/>
        <w:spacing w:before="78" w:after="156"/>
      </w:pPr>
      <w:bookmarkStart w:id="38" w:name="_Toc12116"/>
      <w:r>
        <w:br/>
      </w:r>
      <w:r>
        <w:rPr>
          <w:rFonts w:hint="eastAsia"/>
        </w:rPr>
        <w:t>（规范性）</w:t>
      </w:r>
      <w:r>
        <w:br/>
      </w:r>
      <w:r>
        <w:rPr>
          <w:rFonts w:hint="eastAsia"/>
        </w:rPr>
        <w:t>人群监测信息表</w:t>
      </w:r>
      <w:bookmarkEnd w:id="38"/>
    </w:p>
    <w:p w14:paraId="1E55D309" w14:textId="77777777" w:rsidR="00407FB8" w:rsidRDefault="00371EAF">
      <w:pPr>
        <w:pStyle w:val="aff1"/>
        <w:numPr>
          <w:ilvl w:val="1"/>
          <w:numId w:val="0"/>
        </w:numPr>
        <w:spacing w:before="156" w:after="156"/>
        <w:ind w:left="420"/>
      </w:pPr>
      <w:bookmarkStart w:id="39" w:name="_Toc7383"/>
      <w:r>
        <w:rPr>
          <w:rFonts w:hint="eastAsia"/>
        </w:rPr>
        <w:t>表A.1人群监测信息一览表</w:t>
      </w:r>
      <w:bookmarkEnd w:id="39"/>
    </w:p>
    <w:tbl>
      <w:tblPr>
        <w:tblStyle w:val="affff3"/>
        <w:tblW w:w="4994" w:type="pct"/>
        <w:tblLook w:val="04A0" w:firstRow="1" w:lastRow="0" w:firstColumn="1" w:lastColumn="0" w:noHBand="0" w:noVBand="1"/>
      </w:tblPr>
      <w:tblGrid>
        <w:gridCol w:w="599"/>
        <w:gridCol w:w="630"/>
        <w:gridCol w:w="1052"/>
        <w:gridCol w:w="1364"/>
        <w:gridCol w:w="989"/>
        <w:gridCol w:w="908"/>
        <w:gridCol w:w="925"/>
        <w:gridCol w:w="658"/>
        <w:gridCol w:w="1656"/>
        <w:gridCol w:w="778"/>
      </w:tblGrid>
      <w:tr w:rsidR="00407FB8" w14:paraId="16417286" w14:textId="77777777">
        <w:tc>
          <w:tcPr>
            <w:tcW w:w="313" w:type="pct"/>
            <w:shd w:val="clear" w:color="auto" w:fill="E7E6E6" w:themeFill="background2"/>
          </w:tcPr>
          <w:p w14:paraId="5D8DCC9F" w14:textId="77777777" w:rsidR="00407FB8" w:rsidRDefault="00371EAF">
            <w:pPr>
              <w:pStyle w:val="afffffffffff5"/>
              <w:ind w:firstLineChars="0" w:firstLine="0"/>
              <w:rPr>
                <w:sz w:val="18"/>
                <w:szCs w:val="18"/>
              </w:rPr>
            </w:pPr>
            <w:r>
              <w:rPr>
                <w:rFonts w:hint="eastAsia"/>
                <w:sz w:val="18"/>
                <w:szCs w:val="18"/>
              </w:rPr>
              <w:t>日期</w:t>
            </w:r>
          </w:p>
        </w:tc>
        <w:tc>
          <w:tcPr>
            <w:tcW w:w="329" w:type="pct"/>
            <w:shd w:val="clear" w:color="auto" w:fill="E7E6E6" w:themeFill="background2"/>
          </w:tcPr>
          <w:p w14:paraId="23EFCD20" w14:textId="77777777" w:rsidR="00407FB8" w:rsidRDefault="00371EAF">
            <w:pPr>
              <w:pStyle w:val="afffffffffff5"/>
              <w:ind w:firstLineChars="0" w:firstLine="0"/>
              <w:rPr>
                <w:sz w:val="18"/>
                <w:szCs w:val="18"/>
              </w:rPr>
            </w:pPr>
            <w:r>
              <w:rPr>
                <w:rFonts w:hint="eastAsia"/>
                <w:sz w:val="18"/>
                <w:szCs w:val="18"/>
              </w:rPr>
              <w:t>姓名</w:t>
            </w:r>
          </w:p>
        </w:tc>
        <w:tc>
          <w:tcPr>
            <w:tcW w:w="550" w:type="pct"/>
            <w:shd w:val="clear" w:color="auto" w:fill="E7E6E6" w:themeFill="background2"/>
          </w:tcPr>
          <w:p w14:paraId="419D048A" w14:textId="77777777" w:rsidR="00407FB8" w:rsidRDefault="00371EAF">
            <w:pPr>
              <w:pStyle w:val="afffffffffff5"/>
              <w:ind w:firstLineChars="0" w:firstLine="0"/>
              <w:rPr>
                <w:sz w:val="18"/>
                <w:szCs w:val="18"/>
              </w:rPr>
            </w:pPr>
            <w:r>
              <w:rPr>
                <w:rFonts w:hint="eastAsia"/>
                <w:sz w:val="18"/>
                <w:szCs w:val="18"/>
              </w:rPr>
              <w:t>身份证号</w:t>
            </w:r>
          </w:p>
        </w:tc>
        <w:tc>
          <w:tcPr>
            <w:tcW w:w="712" w:type="pct"/>
            <w:shd w:val="clear" w:color="auto" w:fill="E7E6E6" w:themeFill="background2"/>
          </w:tcPr>
          <w:p w14:paraId="3FC3F9A6" w14:textId="77777777" w:rsidR="00407FB8" w:rsidRDefault="00371EAF">
            <w:pPr>
              <w:pStyle w:val="afffffffffff5"/>
              <w:ind w:firstLineChars="0" w:firstLine="0"/>
              <w:rPr>
                <w:sz w:val="18"/>
                <w:szCs w:val="18"/>
              </w:rPr>
            </w:pPr>
            <w:r>
              <w:rPr>
                <w:rFonts w:hint="eastAsia"/>
                <w:sz w:val="18"/>
                <w:szCs w:val="18"/>
              </w:rPr>
              <w:t>人群类别/</w:t>
            </w:r>
          </w:p>
          <w:p w14:paraId="5C4D3523" w14:textId="77777777" w:rsidR="00407FB8" w:rsidRDefault="00371EAF">
            <w:pPr>
              <w:pStyle w:val="afffffffffff5"/>
              <w:ind w:firstLineChars="0" w:firstLine="0"/>
              <w:rPr>
                <w:sz w:val="18"/>
                <w:szCs w:val="18"/>
              </w:rPr>
            </w:pPr>
            <w:r>
              <w:rPr>
                <w:rFonts w:hint="eastAsia"/>
                <w:sz w:val="18"/>
                <w:szCs w:val="18"/>
              </w:rPr>
              <w:t>明细*</w:t>
            </w:r>
          </w:p>
        </w:tc>
        <w:tc>
          <w:tcPr>
            <w:tcW w:w="517" w:type="pct"/>
            <w:shd w:val="clear" w:color="auto" w:fill="E7E6E6" w:themeFill="background2"/>
          </w:tcPr>
          <w:p w14:paraId="18FC65C5" w14:textId="77777777" w:rsidR="00407FB8" w:rsidRDefault="00371EAF">
            <w:pPr>
              <w:pStyle w:val="afffffffffff5"/>
              <w:ind w:firstLineChars="0" w:firstLine="0"/>
              <w:rPr>
                <w:sz w:val="18"/>
                <w:szCs w:val="18"/>
              </w:rPr>
            </w:pPr>
            <w:r>
              <w:rPr>
                <w:rFonts w:hint="eastAsia"/>
                <w:sz w:val="18"/>
                <w:szCs w:val="18"/>
              </w:rPr>
              <w:t>相关症状描述</w:t>
            </w:r>
          </w:p>
        </w:tc>
        <w:tc>
          <w:tcPr>
            <w:tcW w:w="475" w:type="pct"/>
            <w:shd w:val="clear" w:color="auto" w:fill="E7E6E6" w:themeFill="background2"/>
          </w:tcPr>
          <w:p w14:paraId="25D8F92E" w14:textId="77777777" w:rsidR="00407FB8" w:rsidRDefault="00371EAF">
            <w:pPr>
              <w:pStyle w:val="afffffffffff5"/>
              <w:ind w:firstLineChars="0" w:firstLine="0"/>
              <w:rPr>
                <w:sz w:val="18"/>
                <w:szCs w:val="18"/>
              </w:rPr>
            </w:pPr>
            <w:r>
              <w:rPr>
                <w:rFonts w:hint="eastAsia"/>
                <w:sz w:val="18"/>
                <w:szCs w:val="18"/>
              </w:rPr>
              <w:t>症状监测单位</w:t>
            </w:r>
          </w:p>
        </w:tc>
        <w:tc>
          <w:tcPr>
            <w:tcW w:w="484" w:type="pct"/>
            <w:shd w:val="clear" w:color="auto" w:fill="E7E6E6" w:themeFill="background2"/>
          </w:tcPr>
          <w:p w14:paraId="0FDC1F8C" w14:textId="77777777" w:rsidR="00407FB8" w:rsidRDefault="00371EAF">
            <w:pPr>
              <w:pStyle w:val="afffffffffff5"/>
              <w:ind w:firstLineChars="0" w:firstLine="0"/>
              <w:rPr>
                <w:sz w:val="18"/>
                <w:szCs w:val="18"/>
              </w:rPr>
            </w:pPr>
            <w:r>
              <w:rPr>
                <w:rFonts w:hint="eastAsia"/>
                <w:sz w:val="18"/>
                <w:szCs w:val="18"/>
              </w:rPr>
              <w:t>呼吸道标本是否采集</w:t>
            </w:r>
          </w:p>
        </w:tc>
        <w:tc>
          <w:tcPr>
            <w:tcW w:w="344" w:type="pct"/>
            <w:shd w:val="clear" w:color="auto" w:fill="E7E6E6" w:themeFill="background2"/>
          </w:tcPr>
          <w:p w14:paraId="0AB2FC6E" w14:textId="77777777" w:rsidR="00407FB8" w:rsidRDefault="00371EAF">
            <w:pPr>
              <w:pStyle w:val="afffffffffff5"/>
              <w:ind w:firstLineChars="0" w:firstLine="0"/>
              <w:rPr>
                <w:sz w:val="18"/>
                <w:szCs w:val="18"/>
              </w:rPr>
            </w:pPr>
            <w:r>
              <w:rPr>
                <w:rFonts w:hint="eastAsia"/>
                <w:sz w:val="18"/>
                <w:szCs w:val="18"/>
              </w:rPr>
              <w:t>采样单位</w:t>
            </w:r>
          </w:p>
        </w:tc>
        <w:tc>
          <w:tcPr>
            <w:tcW w:w="865" w:type="pct"/>
            <w:shd w:val="clear" w:color="auto" w:fill="E7E6E6" w:themeFill="background2"/>
          </w:tcPr>
          <w:p w14:paraId="0F8AAEC7" w14:textId="77777777" w:rsidR="00407FB8" w:rsidRDefault="00371EAF">
            <w:pPr>
              <w:pStyle w:val="afffffffffff5"/>
              <w:ind w:firstLineChars="0" w:firstLine="0"/>
              <w:rPr>
                <w:sz w:val="18"/>
                <w:szCs w:val="18"/>
              </w:rPr>
            </w:pPr>
            <w:r>
              <w:rPr>
                <w:rFonts w:hint="eastAsia"/>
                <w:sz w:val="18"/>
                <w:szCs w:val="18"/>
              </w:rPr>
              <w:t>核酸检测结果（阴性/CT值）</w:t>
            </w:r>
          </w:p>
        </w:tc>
        <w:tc>
          <w:tcPr>
            <w:tcW w:w="407" w:type="pct"/>
            <w:shd w:val="clear" w:color="auto" w:fill="E7E6E6" w:themeFill="background2"/>
          </w:tcPr>
          <w:p w14:paraId="565FBF37" w14:textId="77777777" w:rsidR="00407FB8" w:rsidRDefault="00371EAF">
            <w:pPr>
              <w:pStyle w:val="afffffffffff5"/>
              <w:ind w:firstLineChars="0" w:firstLine="0"/>
              <w:rPr>
                <w:sz w:val="18"/>
                <w:szCs w:val="18"/>
              </w:rPr>
            </w:pPr>
            <w:r>
              <w:rPr>
                <w:rFonts w:hint="eastAsia"/>
                <w:sz w:val="18"/>
                <w:szCs w:val="18"/>
              </w:rPr>
              <w:t>检测</w:t>
            </w:r>
          </w:p>
          <w:p w14:paraId="3237804A" w14:textId="77777777" w:rsidR="00407FB8" w:rsidRDefault="00371EAF">
            <w:pPr>
              <w:pStyle w:val="afffffffffff5"/>
              <w:ind w:firstLineChars="0" w:firstLine="0"/>
              <w:rPr>
                <w:sz w:val="18"/>
                <w:szCs w:val="18"/>
              </w:rPr>
            </w:pPr>
            <w:r>
              <w:rPr>
                <w:rFonts w:hint="eastAsia"/>
                <w:sz w:val="18"/>
                <w:szCs w:val="18"/>
              </w:rPr>
              <w:t>单位</w:t>
            </w:r>
          </w:p>
        </w:tc>
      </w:tr>
      <w:tr w:rsidR="00407FB8" w14:paraId="46A9E8B4" w14:textId="77777777">
        <w:tc>
          <w:tcPr>
            <w:tcW w:w="313" w:type="pct"/>
          </w:tcPr>
          <w:p w14:paraId="67D337C6" w14:textId="77777777" w:rsidR="00407FB8" w:rsidRDefault="00407FB8">
            <w:pPr>
              <w:pStyle w:val="afffffffffff5"/>
            </w:pPr>
          </w:p>
        </w:tc>
        <w:tc>
          <w:tcPr>
            <w:tcW w:w="329" w:type="pct"/>
          </w:tcPr>
          <w:p w14:paraId="2D0F9081" w14:textId="77777777" w:rsidR="00407FB8" w:rsidRDefault="00407FB8">
            <w:pPr>
              <w:pStyle w:val="afffffffffff5"/>
            </w:pPr>
          </w:p>
        </w:tc>
        <w:tc>
          <w:tcPr>
            <w:tcW w:w="550" w:type="pct"/>
          </w:tcPr>
          <w:p w14:paraId="49277C14" w14:textId="77777777" w:rsidR="00407FB8" w:rsidRDefault="00407FB8">
            <w:pPr>
              <w:pStyle w:val="afffffffffff5"/>
            </w:pPr>
          </w:p>
        </w:tc>
        <w:tc>
          <w:tcPr>
            <w:tcW w:w="712" w:type="pct"/>
          </w:tcPr>
          <w:p w14:paraId="0ACFF598" w14:textId="77777777" w:rsidR="00407FB8" w:rsidRDefault="00407FB8">
            <w:pPr>
              <w:pStyle w:val="afffffffffff5"/>
            </w:pPr>
          </w:p>
        </w:tc>
        <w:tc>
          <w:tcPr>
            <w:tcW w:w="517" w:type="pct"/>
          </w:tcPr>
          <w:p w14:paraId="670D7207" w14:textId="77777777" w:rsidR="00407FB8" w:rsidRDefault="00407FB8">
            <w:pPr>
              <w:pStyle w:val="afffffffffff5"/>
            </w:pPr>
          </w:p>
        </w:tc>
        <w:tc>
          <w:tcPr>
            <w:tcW w:w="475" w:type="pct"/>
          </w:tcPr>
          <w:p w14:paraId="09DC5E06" w14:textId="77777777" w:rsidR="00407FB8" w:rsidRDefault="00407FB8">
            <w:pPr>
              <w:pStyle w:val="afffffffffff5"/>
            </w:pPr>
          </w:p>
        </w:tc>
        <w:tc>
          <w:tcPr>
            <w:tcW w:w="484" w:type="pct"/>
          </w:tcPr>
          <w:p w14:paraId="660FB9BC" w14:textId="77777777" w:rsidR="00407FB8" w:rsidRDefault="00407FB8">
            <w:pPr>
              <w:pStyle w:val="afffffffffff5"/>
            </w:pPr>
          </w:p>
        </w:tc>
        <w:tc>
          <w:tcPr>
            <w:tcW w:w="344" w:type="pct"/>
          </w:tcPr>
          <w:p w14:paraId="04554BEC" w14:textId="77777777" w:rsidR="00407FB8" w:rsidRDefault="00407FB8">
            <w:pPr>
              <w:pStyle w:val="afffffffffff5"/>
            </w:pPr>
          </w:p>
        </w:tc>
        <w:tc>
          <w:tcPr>
            <w:tcW w:w="865" w:type="pct"/>
          </w:tcPr>
          <w:p w14:paraId="574E626B" w14:textId="77777777" w:rsidR="00407FB8" w:rsidRDefault="00407FB8">
            <w:pPr>
              <w:pStyle w:val="afffffffffff5"/>
            </w:pPr>
          </w:p>
        </w:tc>
        <w:tc>
          <w:tcPr>
            <w:tcW w:w="407" w:type="pct"/>
          </w:tcPr>
          <w:p w14:paraId="752279DC" w14:textId="77777777" w:rsidR="00407FB8" w:rsidRDefault="00407FB8">
            <w:pPr>
              <w:pStyle w:val="afffffffffff5"/>
            </w:pPr>
          </w:p>
        </w:tc>
      </w:tr>
      <w:tr w:rsidR="00407FB8" w14:paraId="21072E0F" w14:textId="77777777">
        <w:tc>
          <w:tcPr>
            <w:tcW w:w="313" w:type="pct"/>
          </w:tcPr>
          <w:p w14:paraId="7F511DEC" w14:textId="77777777" w:rsidR="00407FB8" w:rsidRDefault="00407FB8">
            <w:pPr>
              <w:pStyle w:val="afffffffffff5"/>
            </w:pPr>
          </w:p>
        </w:tc>
        <w:tc>
          <w:tcPr>
            <w:tcW w:w="329" w:type="pct"/>
          </w:tcPr>
          <w:p w14:paraId="65F5F373" w14:textId="77777777" w:rsidR="00407FB8" w:rsidRDefault="00407FB8">
            <w:pPr>
              <w:pStyle w:val="afffffffffff5"/>
            </w:pPr>
          </w:p>
        </w:tc>
        <w:tc>
          <w:tcPr>
            <w:tcW w:w="550" w:type="pct"/>
          </w:tcPr>
          <w:p w14:paraId="2789616A" w14:textId="77777777" w:rsidR="00407FB8" w:rsidRDefault="00407FB8">
            <w:pPr>
              <w:pStyle w:val="afffffffffff5"/>
            </w:pPr>
          </w:p>
        </w:tc>
        <w:tc>
          <w:tcPr>
            <w:tcW w:w="712" w:type="pct"/>
          </w:tcPr>
          <w:p w14:paraId="5C6AE2CB" w14:textId="77777777" w:rsidR="00407FB8" w:rsidRDefault="00407FB8">
            <w:pPr>
              <w:pStyle w:val="afffffffffff5"/>
            </w:pPr>
          </w:p>
        </w:tc>
        <w:tc>
          <w:tcPr>
            <w:tcW w:w="517" w:type="pct"/>
          </w:tcPr>
          <w:p w14:paraId="0B8B63EF" w14:textId="77777777" w:rsidR="00407FB8" w:rsidRDefault="00407FB8">
            <w:pPr>
              <w:pStyle w:val="afffffffffff5"/>
            </w:pPr>
          </w:p>
        </w:tc>
        <w:tc>
          <w:tcPr>
            <w:tcW w:w="475" w:type="pct"/>
          </w:tcPr>
          <w:p w14:paraId="7D8587A9" w14:textId="77777777" w:rsidR="00407FB8" w:rsidRDefault="00407FB8">
            <w:pPr>
              <w:pStyle w:val="afffffffffff5"/>
            </w:pPr>
          </w:p>
        </w:tc>
        <w:tc>
          <w:tcPr>
            <w:tcW w:w="484" w:type="pct"/>
          </w:tcPr>
          <w:p w14:paraId="06B2554F" w14:textId="77777777" w:rsidR="00407FB8" w:rsidRDefault="00407FB8">
            <w:pPr>
              <w:pStyle w:val="afffffffffff5"/>
            </w:pPr>
          </w:p>
        </w:tc>
        <w:tc>
          <w:tcPr>
            <w:tcW w:w="344" w:type="pct"/>
          </w:tcPr>
          <w:p w14:paraId="027F755F" w14:textId="77777777" w:rsidR="00407FB8" w:rsidRDefault="00407FB8">
            <w:pPr>
              <w:pStyle w:val="afffffffffff5"/>
            </w:pPr>
          </w:p>
        </w:tc>
        <w:tc>
          <w:tcPr>
            <w:tcW w:w="865" w:type="pct"/>
          </w:tcPr>
          <w:p w14:paraId="6EC65D6E" w14:textId="77777777" w:rsidR="00407FB8" w:rsidRDefault="00407FB8">
            <w:pPr>
              <w:pStyle w:val="afffffffffff5"/>
            </w:pPr>
          </w:p>
        </w:tc>
        <w:tc>
          <w:tcPr>
            <w:tcW w:w="407" w:type="pct"/>
          </w:tcPr>
          <w:p w14:paraId="4AFB2D57" w14:textId="77777777" w:rsidR="00407FB8" w:rsidRDefault="00407FB8">
            <w:pPr>
              <w:pStyle w:val="afffffffffff5"/>
            </w:pPr>
          </w:p>
        </w:tc>
      </w:tr>
      <w:tr w:rsidR="00407FB8" w14:paraId="1C4D1A07" w14:textId="77777777">
        <w:tc>
          <w:tcPr>
            <w:tcW w:w="313" w:type="pct"/>
          </w:tcPr>
          <w:p w14:paraId="2B7ECBEB" w14:textId="77777777" w:rsidR="00407FB8" w:rsidRDefault="00407FB8">
            <w:pPr>
              <w:pStyle w:val="afffffffffff5"/>
            </w:pPr>
          </w:p>
        </w:tc>
        <w:tc>
          <w:tcPr>
            <w:tcW w:w="329" w:type="pct"/>
          </w:tcPr>
          <w:p w14:paraId="3A61C160" w14:textId="77777777" w:rsidR="00407FB8" w:rsidRDefault="00407FB8">
            <w:pPr>
              <w:pStyle w:val="afffffffffff5"/>
            </w:pPr>
          </w:p>
        </w:tc>
        <w:tc>
          <w:tcPr>
            <w:tcW w:w="550" w:type="pct"/>
          </w:tcPr>
          <w:p w14:paraId="534452E5" w14:textId="77777777" w:rsidR="00407FB8" w:rsidRDefault="00407FB8">
            <w:pPr>
              <w:pStyle w:val="afffffffffff5"/>
            </w:pPr>
          </w:p>
        </w:tc>
        <w:tc>
          <w:tcPr>
            <w:tcW w:w="712" w:type="pct"/>
          </w:tcPr>
          <w:p w14:paraId="7F2CFEEB" w14:textId="77777777" w:rsidR="00407FB8" w:rsidRDefault="00407FB8">
            <w:pPr>
              <w:pStyle w:val="afffffffffff5"/>
            </w:pPr>
          </w:p>
        </w:tc>
        <w:tc>
          <w:tcPr>
            <w:tcW w:w="517" w:type="pct"/>
          </w:tcPr>
          <w:p w14:paraId="7C3C7481" w14:textId="77777777" w:rsidR="00407FB8" w:rsidRDefault="00407FB8">
            <w:pPr>
              <w:pStyle w:val="afffffffffff5"/>
            </w:pPr>
          </w:p>
        </w:tc>
        <w:tc>
          <w:tcPr>
            <w:tcW w:w="475" w:type="pct"/>
          </w:tcPr>
          <w:p w14:paraId="364E71E0" w14:textId="77777777" w:rsidR="00407FB8" w:rsidRDefault="00407FB8">
            <w:pPr>
              <w:pStyle w:val="afffffffffff5"/>
            </w:pPr>
          </w:p>
        </w:tc>
        <w:tc>
          <w:tcPr>
            <w:tcW w:w="484" w:type="pct"/>
          </w:tcPr>
          <w:p w14:paraId="7A735F56" w14:textId="77777777" w:rsidR="00407FB8" w:rsidRDefault="00407FB8">
            <w:pPr>
              <w:pStyle w:val="afffffffffff5"/>
            </w:pPr>
          </w:p>
        </w:tc>
        <w:tc>
          <w:tcPr>
            <w:tcW w:w="344" w:type="pct"/>
          </w:tcPr>
          <w:p w14:paraId="371D5297" w14:textId="77777777" w:rsidR="00407FB8" w:rsidRDefault="00407FB8">
            <w:pPr>
              <w:pStyle w:val="afffffffffff5"/>
            </w:pPr>
          </w:p>
        </w:tc>
        <w:tc>
          <w:tcPr>
            <w:tcW w:w="865" w:type="pct"/>
          </w:tcPr>
          <w:p w14:paraId="7AF63781" w14:textId="77777777" w:rsidR="00407FB8" w:rsidRDefault="00407FB8">
            <w:pPr>
              <w:pStyle w:val="afffffffffff5"/>
            </w:pPr>
          </w:p>
        </w:tc>
        <w:tc>
          <w:tcPr>
            <w:tcW w:w="407" w:type="pct"/>
          </w:tcPr>
          <w:p w14:paraId="52BC4919" w14:textId="77777777" w:rsidR="00407FB8" w:rsidRDefault="00407FB8">
            <w:pPr>
              <w:pStyle w:val="afffffffffff5"/>
            </w:pPr>
          </w:p>
        </w:tc>
      </w:tr>
      <w:tr w:rsidR="00407FB8" w14:paraId="6556CFDA" w14:textId="77777777">
        <w:tc>
          <w:tcPr>
            <w:tcW w:w="313" w:type="pct"/>
          </w:tcPr>
          <w:p w14:paraId="54EC3F21" w14:textId="77777777" w:rsidR="00407FB8" w:rsidRDefault="00407FB8">
            <w:pPr>
              <w:pStyle w:val="afffffffffff5"/>
            </w:pPr>
          </w:p>
        </w:tc>
        <w:tc>
          <w:tcPr>
            <w:tcW w:w="329" w:type="pct"/>
          </w:tcPr>
          <w:p w14:paraId="063EC4DC" w14:textId="77777777" w:rsidR="00407FB8" w:rsidRDefault="00407FB8">
            <w:pPr>
              <w:pStyle w:val="afffffffffff5"/>
            </w:pPr>
          </w:p>
        </w:tc>
        <w:tc>
          <w:tcPr>
            <w:tcW w:w="550" w:type="pct"/>
          </w:tcPr>
          <w:p w14:paraId="3112E6AB" w14:textId="77777777" w:rsidR="00407FB8" w:rsidRDefault="00407FB8">
            <w:pPr>
              <w:pStyle w:val="afffffffffff5"/>
            </w:pPr>
          </w:p>
        </w:tc>
        <w:tc>
          <w:tcPr>
            <w:tcW w:w="712" w:type="pct"/>
          </w:tcPr>
          <w:p w14:paraId="3D27F12F" w14:textId="77777777" w:rsidR="00407FB8" w:rsidRDefault="00407FB8">
            <w:pPr>
              <w:pStyle w:val="afffffffffff5"/>
            </w:pPr>
          </w:p>
        </w:tc>
        <w:tc>
          <w:tcPr>
            <w:tcW w:w="517" w:type="pct"/>
          </w:tcPr>
          <w:p w14:paraId="405C615B" w14:textId="77777777" w:rsidR="00407FB8" w:rsidRDefault="00407FB8">
            <w:pPr>
              <w:pStyle w:val="afffffffffff5"/>
            </w:pPr>
          </w:p>
        </w:tc>
        <w:tc>
          <w:tcPr>
            <w:tcW w:w="475" w:type="pct"/>
          </w:tcPr>
          <w:p w14:paraId="330FAC43" w14:textId="77777777" w:rsidR="00407FB8" w:rsidRDefault="00407FB8">
            <w:pPr>
              <w:pStyle w:val="afffffffffff5"/>
            </w:pPr>
          </w:p>
        </w:tc>
        <w:tc>
          <w:tcPr>
            <w:tcW w:w="484" w:type="pct"/>
          </w:tcPr>
          <w:p w14:paraId="7B5055C3" w14:textId="77777777" w:rsidR="00407FB8" w:rsidRDefault="00407FB8">
            <w:pPr>
              <w:pStyle w:val="afffffffffff5"/>
            </w:pPr>
          </w:p>
        </w:tc>
        <w:tc>
          <w:tcPr>
            <w:tcW w:w="344" w:type="pct"/>
          </w:tcPr>
          <w:p w14:paraId="53F7085C" w14:textId="77777777" w:rsidR="00407FB8" w:rsidRDefault="00407FB8">
            <w:pPr>
              <w:pStyle w:val="afffffffffff5"/>
            </w:pPr>
          </w:p>
        </w:tc>
        <w:tc>
          <w:tcPr>
            <w:tcW w:w="865" w:type="pct"/>
          </w:tcPr>
          <w:p w14:paraId="47088843" w14:textId="77777777" w:rsidR="00407FB8" w:rsidRDefault="00407FB8">
            <w:pPr>
              <w:pStyle w:val="afffffffffff5"/>
            </w:pPr>
          </w:p>
        </w:tc>
        <w:tc>
          <w:tcPr>
            <w:tcW w:w="407" w:type="pct"/>
          </w:tcPr>
          <w:p w14:paraId="2D606030" w14:textId="77777777" w:rsidR="00407FB8" w:rsidRDefault="00407FB8">
            <w:pPr>
              <w:pStyle w:val="afffffffffff5"/>
            </w:pPr>
          </w:p>
        </w:tc>
      </w:tr>
      <w:tr w:rsidR="00407FB8" w14:paraId="4D05BEDC" w14:textId="77777777">
        <w:tc>
          <w:tcPr>
            <w:tcW w:w="313" w:type="pct"/>
          </w:tcPr>
          <w:p w14:paraId="4E70C3CC" w14:textId="77777777" w:rsidR="00407FB8" w:rsidRDefault="00407FB8">
            <w:pPr>
              <w:pStyle w:val="afffffffffff5"/>
            </w:pPr>
          </w:p>
        </w:tc>
        <w:tc>
          <w:tcPr>
            <w:tcW w:w="329" w:type="pct"/>
          </w:tcPr>
          <w:p w14:paraId="57144EA3" w14:textId="77777777" w:rsidR="00407FB8" w:rsidRDefault="00407FB8">
            <w:pPr>
              <w:pStyle w:val="afffffffffff5"/>
            </w:pPr>
          </w:p>
        </w:tc>
        <w:tc>
          <w:tcPr>
            <w:tcW w:w="550" w:type="pct"/>
          </w:tcPr>
          <w:p w14:paraId="4119A1C6" w14:textId="77777777" w:rsidR="00407FB8" w:rsidRDefault="00407FB8">
            <w:pPr>
              <w:pStyle w:val="afffffffffff5"/>
            </w:pPr>
          </w:p>
        </w:tc>
        <w:tc>
          <w:tcPr>
            <w:tcW w:w="712" w:type="pct"/>
          </w:tcPr>
          <w:p w14:paraId="0F600B9D" w14:textId="77777777" w:rsidR="00407FB8" w:rsidRDefault="00407FB8">
            <w:pPr>
              <w:pStyle w:val="afffffffffff5"/>
            </w:pPr>
          </w:p>
        </w:tc>
        <w:tc>
          <w:tcPr>
            <w:tcW w:w="517" w:type="pct"/>
          </w:tcPr>
          <w:p w14:paraId="72AA41FA" w14:textId="77777777" w:rsidR="00407FB8" w:rsidRDefault="00407FB8">
            <w:pPr>
              <w:pStyle w:val="afffffffffff5"/>
            </w:pPr>
          </w:p>
        </w:tc>
        <w:tc>
          <w:tcPr>
            <w:tcW w:w="475" w:type="pct"/>
          </w:tcPr>
          <w:p w14:paraId="08B1F9A7" w14:textId="77777777" w:rsidR="00407FB8" w:rsidRDefault="00407FB8">
            <w:pPr>
              <w:pStyle w:val="afffffffffff5"/>
            </w:pPr>
          </w:p>
        </w:tc>
        <w:tc>
          <w:tcPr>
            <w:tcW w:w="484" w:type="pct"/>
          </w:tcPr>
          <w:p w14:paraId="2EC32973" w14:textId="77777777" w:rsidR="00407FB8" w:rsidRDefault="00407FB8">
            <w:pPr>
              <w:pStyle w:val="afffffffffff5"/>
            </w:pPr>
          </w:p>
        </w:tc>
        <w:tc>
          <w:tcPr>
            <w:tcW w:w="344" w:type="pct"/>
          </w:tcPr>
          <w:p w14:paraId="1019F9F2" w14:textId="77777777" w:rsidR="00407FB8" w:rsidRDefault="00407FB8">
            <w:pPr>
              <w:pStyle w:val="afffffffffff5"/>
            </w:pPr>
          </w:p>
        </w:tc>
        <w:tc>
          <w:tcPr>
            <w:tcW w:w="865" w:type="pct"/>
          </w:tcPr>
          <w:p w14:paraId="4F96723C" w14:textId="77777777" w:rsidR="00407FB8" w:rsidRDefault="00407FB8">
            <w:pPr>
              <w:pStyle w:val="afffffffffff5"/>
            </w:pPr>
          </w:p>
        </w:tc>
        <w:tc>
          <w:tcPr>
            <w:tcW w:w="407" w:type="pct"/>
          </w:tcPr>
          <w:p w14:paraId="59A93FE9" w14:textId="77777777" w:rsidR="00407FB8" w:rsidRDefault="00407FB8">
            <w:pPr>
              <w:pStyle w:val="afffffffffff5"/>
            </w:pPr>
          </w:p>
        </w:tc>
      </w:tr>
      <w:tr w:rsidR="00407FB8" w14:paraId="54E07D0F" w14:textId="77777777">
        <w:tc>
          <w:tcPr>
            <w:tcW w:w="313" w:type="pct"/>
          </w:tcPr>
          <w:p w14:paraId="7077E95E" w14:textId="77777777" w:rsidR="00407FB8" w:rsidRDefault="00407FB8">
            <w:pPr>
              <w:pStyle w:val="afffffffffff5"/>
            </w:pPr>
          </w:p>
        </w:tc>
        <w:tc>
          <w:tcPr>
            <w:tcW w:w="329" w:type="pct"/>
          </w:tcPr>
          <w:p w14:paraId="4340A71F" w14:textId="77777777" w:rsidR="00407FB8" w:rsidRDefault="00407FB8">
            <w:pPr>
              <w:pStyle w:val="afffffffffff5"/>
            </w:pPr>
          </w:p>
        </w:tc>
        <w:tc>
          <w:tcPr>
            <w:tcW w:w="550" w:type="pct"/>
          </w:tcPr>
          <w:p w14:paraId="2258205D" w14:textId="77777777" w:rsidR="00407FB8" w:rsidRDefault="00407FB8">
            <w:pPr>
              <w:pStyle w:val="afffffffffff5"/>
            </w:pPr>
          </w:p>
        </w:tc>
        <w:tc>
          <w:tcPr>
            <w:tcW w:w="712" w:type="pct"/>
          </w:tcPr>
          <w:p w14:paraId="29DE49EE" w14:textId="77777777" w:rsidR="00407FB8" w:rsidRDefault="00407FB8">
            <w:pPr>
              <w:pStyle w:val="afffffffffff5"/>
            </w:pPr>
          </w:p>
        </w:tc>
        <w:tc>
          <w:tcPr>
            <w:tcW w:w="517" w:type="pct"/>
          </w:tcPr>
          <w:p w14:paraId="4FC70780" w14:textId="77777777" w:rsidR="00407FB8" w:rsidRDefault="00407FB8">
            <w:pPr>
              <w:pStyle w:val="afffffffffff5"/>
            </w:pPr>
          </w:p>
        </w:tc>
        <w:tc>
          <w:tcPr>
            <w:tcW w:w="475" w:type="pct"/>
          </w:tcPr>
          <w:p w14:paraId="2177A3C0" w14:textId="77777777" w:rsidR="00407FB8" w:rsidRDefault="00407FB8">
            <w:pPr>
              <w:pStyle w:val="afffffffffff5"/>
            </w:pPr>
          </w:p>
        </w:tc>
        <w:tc>
          <w:tcPr>
            <w:tcW w:w="484" w:type="pct"/>
          </w:tcPr>
          <w:p w14:paraId="05D1C5F5" w14:textId="77777777" w:rsidR="00407FB8" w:rsidRDefault="00407FB8">
            <w:pPr>
              <w:pStyle w:val="afffffffffff5"/>
            </w:pPr>
          </w:p>
        </w:tc>
        <w:tc>
          <w:tcPr>
            <w:tcW w:w="344" w:type="pct"/>
          </w:tcPr>
          <w:p w14:paraId="5BA40D3C" w14:textId="77777777" w:rsidR="00407FB8" w:rsidRDefault="00407FB8">
            <w:pPr>
              <w:pStyle w:val="afffffffffff5"/>
            </w:pPr>
          </w:p>
        </w:tc>
        <w:tc>
          <w:tcPr>
            <w:tcW w:w="865" w:type="pct"/>
          </w:tcPr>
          <w:p w14:paraId="3F9CB0B5" w14:textId="77777777" w:rsidR="00407FB8" w:rsidRDefault="00407FB8">
            <w:pPr>
              <w:pStyle w:val="afffffffffff5"/>
            </w:pPr>
          </w:p>
        </w:tc>
        <w:tc>
          <w:tcPr>
            <w:tcW w:w="407" w:type="pct"/>
          </w:tcPr>
          <w:p w14:paraId="7933D788" w14:textId="77777777" w:rsidR="00407FB8" w:rsidRDefault="00407FB8">
            <w:pPr>
              <w:pStyle w:val="afffffffffff5"/>
            </w:pPr>
          </w:p>
        </w:tc>
      </w:tr>
      <w:tr w:rsidR="00407FB8" w14:paraId="063F6AD0" w14:textId="77777777">
        <w:tc>
          <w:tcPr>
            <w:tcW w:w="313" w:type="pct"/>
          </w:tcPr>
          <w:p w14:paraId="432A7DA5" w14:textId="77777777" w:rsidR="00407FB8" w:rsidRDefault="00407FB8">
            <w:pPr>
              <w:pStyle w:val="afffffffffff5"/>
            </w:pPr>
          </w:p>
        </w:tc>
        <w:tc>
          <w:tcPr>
            <w:tcW w:w="329" w:type="pct"/>
          </w:tcPr>
          <w:p w14:paraId="5022EA92" w14:textId="77777777" w:rsidR="00407FB8" w:rsidRDefault="00407FB8">
            <w:pPr>
              <w:pStyle w:val="afffffffffff5"/>
            </w:pPr>
          </w:p>
        </w:tc>
        <w:tc>
          <w:tcPr>
            <w:tcW w:w="550" w:type="pct"/>
          </w:tcPr>
          <w:p w14:paraId="668DD5C1" w14:textId="77777777" w:rsidR="00407FB8" w:rsidRDefault="00407FB8">
            <w:pPr>
              <w:pStyle w:val="afffffffffff5"/>
            </w:pPr>
          </w:p>
        </w:tc>
        <w:tc>
          <w:tcPr>
            <w:tcW w:w="712" w:type="pct"/>
          </w:tcPr>
          <w:p w14:paraId="6A4E2A79" w14:textId="77777777" w:rsidR="00407FB8" w:rsidRDefault="00407FB8">
            <w:pPr>
              <w:pStyle w:val="afffffffffff5"/>
            </w:pPr>
          </w:p>
        </w:tc>
        <w:tc>
          <w:tcPr>
            <w:tcW w:w="517" w:type="pct"/>
          </w:tcPr>
          <w:p w14:paraId="53C04A3C" w14:textId="77777777" w:rsidR="00407FB8" w:rsidRDefault="00407FB8">
            <w:pPr>
              <w:pStyle w:val="afffffffffff5"/>
            </w:pPr>
          </w:p>
        </w:tc>
        <w:tc>
          <w:tcPr>
            <w:tcW w:w="475" w:type="pct"/>
          </w:tcPr>
          <w:p w14:paraId="12ECB751" w14:textId="77777777" w:rsidR="00407FB8" w:rsidRDefault="00407FB8">
            <w:pPr>
              <w:pStyle w:val="afffffffffff5"/>
            </w:pPr>
          </w:p>
        </w:tc>
        <w:tc>
          <w:tcPr>
            <w:tcW w:w="484" w:type="pct"/>
          </w:tcPr>
          <w:p w14:paraId="1E4157E6" w14:textId="77777777" w:rsidR="00407FB8" w:rsidRDefault="00407FB8">
            <w:pPr>
              <w:pStyle w:val="afffffffffff5"/>
            </w:pPr>
          </w:p>
        </w:tc>
        <w:tc>
          <w:tcPr>
            <w:tcW w:w="344" w:type="pct"/>
          </w:tcPr>
          <w:p w14:paraId="4BD5D23E" w14:textId="77777777" w:rsidR="00407FB8" w:rsidRDefault="00407FB8">
            <w:pPr>
              <w:pStyle w:val="afffffffffff5"/>
            </w:pPr>
          </w:p>
        </w:tc>
        <w:tc>
          <w:tcPr>
            <w:tcW w:w="865" w:type="pct"/>
          </w:tcPr>
          <w:p w14:paraId="64EF7D7F" w14:textId="77777777" w:rsidR="00407FB8" w:rsidRDefault="00407FB8">
            <w:pPr>
              <w:pStyle w:val="afffffffffff5"/>
            </w:pPr>
          </w:p>
        </w:tc>
        <w:tc>
          <w:tcPr>
            <w:tcW w:w="407" w:type="pct"/>
          </w:tcPr>
          <w:p w14:paraId="52AE5D55" w14:textId="77777777" w:rsidR="00407FB8" w:rsidRDefault="00407FB8">
            <w:pPr>
              <w:pStyle w:val="afffffffffff5"/>
            </w:pPr>
          </w:p>
        </w:tc>
      </w:tr>
    </w:tbl>
    <w:p w14:paraId="49F15460" w14:textId="77777777" w:rsidR="00407FB8" w:rsidRDefault="00371EAF">
      <w:pPr>
        <w:pStyle w:val="afff4"/>
      </w:pPr>
      <w:r>
        <w:rPr>
          <w:rFonts w:hint="eastAsia"/>
        </w:rPr>
        <w:t>人群类别：注明A-G类以及明细，例如 E类/ 密接解除隔离后的居家监测人员</w:t>
      </w:r>
    </w:p>
    <w:p w14:paraId="4A3EC429" w14:textId="77777777" w:rsidR="00407FB8" w:rsidRDefault="00407FB8">
      <w:pPr>
        <w:pStyle w:val="aff1"/>
        <w:numPr>
          <w:ilvl w:val="1"/>
          <w:numId w:val="0"/>
        </w:numPr>
        <w:spacing w:before="156" w:after="156"/>
        <w:ind w:left="420"/>
      </w:pPr>
      <w:bookmarkStart w:id="40" w:name="_Toc11341"/>
    </w:p>
    <w:p w14:paraId="64F83834" w14:textId="77777777" w:rsidR="00407FB8" w:rsidRDefault="00371EAF">
      <w:pPr>
        <w:pStyle w:val="aff1"/>
        <w:numPr>
          <w:ilvl w:val="1"/>
          <w:numId w:val="0"/>
        </w:numPr>
        <w:spacing w:before="156" w:after="156"/>
        <w:ind w:left="420"/>
      </w:pPr>
      <w:r>
        <w:rPr>
          <w:rFonts w:hint="eastAsia"/>
        </w:rPr>
        <w:t>表A.2 人群监测信息汇总表</w:t>
      </w:r>
      <w:bookmarkEnd w:id="40"/>
    </w:p>
    <w:p w14:paraId="2190FE88" w14:textId="77777777" w:rsidR="00407FB8" w:rsidRDefault="00371EAF">
      <w:pPr>
        <w:pStyle w:val="afffff0"/>
        <w:ind w:firstLine="420"/>
      </w:pPr>
      <w:r>
        <w:rPr>
          <w:rFonts w:hint="eastAsia"/>
        </w:rPr>
        <w:t xml:space="preserve">单位/场所/地区名称：                           </w:t>
      </w:r>
    </w:p>
    <w:tbl>
      <w:tblPr>
        <w:tblStyle w:val="affff3"/>
        <w:tblW w:w="0" w:type="auto"/>
        <w:tblLook w:val="04A0" w:firstRow="1" w:lastRow="0" w:firstColumn="1" w:lastColumn="0" w:noHBand="0" w:noVBand="1"/>
      </w:tblPr>
      <w:tblGrid>
        <w:gridCol w:w="623"/>
        <w:gridCol w:w="635"/>
        <w:gridCol w:w="929"/>
        <w:gridCol w:w="1328"/>
        <w:gridCol w:w="880"/>
        <w:gridCol w:w="1176"/>
        <w:gridCol w:w="1333"/>
        <w:gridCol w:w="1333"/>
        <w:gridCol w:w="1333"/>
      </w:tblGrid>
      <w:tr w:rsidR="00407FB8" w14:paraId="149E882D" w14:textId="77777777">
        <w:tc>
          <w:tcPr>
            <w:tcW w:w="624" w:type="dxa"/>
            <w:shd w:val="clear" w:color="auto" w:fill="E7E6E6" w:themeFill="background2"/>
          </w:tcPr>
          <w:p w14:paraId="52816080" w14:textId="77777777" w:rsidR="00407FB8" w:rsidRDefault="00371EAF">
            <w:pPr>
              <w:pStyle w:val="afffffffffff5"/>
              <w:ind w:firstLineChars="0" w:firstLine="0"/>
              <w:rPr>
                <w:sz w:val="18"/>
                <w:szCs w:val="18"/>
              </w:rPr>
            </w:pPr>
            <w:r>
              <w:rPr>
                <w:rFonts w:hint="eastAsia"/>
                <w:sz w:val="18"/>
                <w:szCs w:val="18"/>
              </w:rPr>
              <w:t>日期</w:t>
            </w:r>
          </w:p>
        </w:tc>
        <w:tc>
          <w:tcPr>
            <w:tcW w:w="635" w:type="dxa"/>
            <w:shd w:val="clear" w:color="auto" w:fill="E7E6E6" w:themeFill="background2"/>
          </w:tcPr>
          <w:p w14:paraId="485FF813" w14:textId="77777777" w:rsidR="00407FB8" w:rsidRDefault="00371EAF">
            <w:pPr>
              <w:pStyle w:val="afffffffffff5"/>
              <w:ind w:firstLineChars="0" w:firstLine="0"/>
              <w:rPr>
                <w:sz w:val="18"/>
                <w:szCs w:val="18"/>
              </w:rPr>
            </w:pPr>
            <w:r>
              <w:rPr>
                <w:rFonts w:hint="eastAsia"/>
                <w:sz w:val="18"/>
                <w:szCs w:val="18"/>
              </w:rPr>
              <w:t>人群</w:t>
            </w:r>
          </w:p>
          <w:p w14:paraId="24BCC81F" w14:textId="77777777" w:rsidR="00407FB8" w:rsidRDefault="00371EAF">
            <w:pPr>
              <w:pStyle w:val="afffffffffff5"/>
              <w:ind w:firstLineChars="0" w:firstLine="0"/>
              <w:rPr>
                <w:sz w:val="18"/>
                <w:szCs w:val="18"/>
              </w:rPr>
            </w:pPr>
            <w:r>
              <w:rPr>
                <w:rFonts w:hint="eastAsia"/>
                <w:sz w:val="18"/>
                <w:szCs w:val="18"/>
              </w:rPr>
              <w:t>类别</w:t>
            </w:r>
          </w:p>
        </w:tc>
        <w:tc>
          <w:tcPr>
            <w:tcW w:w="929" w:type="dxa"/>
            <w:shd w:val="clear" w:color="auto" w:fill="E7E6E6" w:themeFill="background2"/>
          </w:tcPr>
          <w:p w14:paraId="79561138" w14:textId="77777777" w:rsidR="00407FB8" w:rsidRDefault="00371EAF">
            <w:pPr>
              <w:pStyle w:val="afffffffffff5"/>
              <w:ind w:firstLineChars="0" w:firstLine="0"/>
              <w:rPr>
                <w:sz w:val="18"/>
                <w:szCs w:val="18"/>
              </w:rPr>
            </w:pPr>
            <w:r>
              <w:rPr>
                <w:rFonts w:hint="eastAsia"/>
                <w:sz w:val="18"/>
                <w:szCs w:val="18"/>
              </w:rPr>
              <w:t>应监测人数</w:t>
            </w:r>
          </w:p>
        </w:tc>
        <w:tc>
          <w:tcPr>
            <w:tcW w:w="1328" w:type="dxa"/>
            <w:shd w:val="clear" w:color="auto" w:fill="E7E6E6" w:themeFill="background2"/>
          </w:tcPr>
          <w:p w14:paraId="75DF87E1" w14:textId="77777777" w:rsidR="00407FB8" w:rsidRDefault="00371EAF">
            <w:pPr>
              <w:pStyle w:val="afffffffffff5"/>
              <w:ind w:firstLineChars="0" w:firstLine="0"/>
              <w:rPr>
                <w:sz w:val="18"/>
                <w:szCs w:val="18"/>
              </w:rPr>
            </w:pPr>
            <w:r>
              <w:rPr>
                <w:rFonts w:hint="eastAsia"/>
                <w:sz w:val="18"/>
                <w:szCs w:val="18"/>
              </w:rPr>
              <w:t>出现相关症状人数</w:t>
            </w:r>
          </w:p>
        </w:tc>
        <w:tc>
          <w:tcPr>
            <w:tcW w:w="880" w:type="dxa"/>
            <w:shd w:val="clear" w:color="auto" w:fill="E7E6E6" w:themeFill="background2"/>
          </w:tcPr>
          <w:p w14:paraId="1B6CAA5E" w14:textId="77777777" w:rsidR="00407FB8" w:rsidRDefault="00371EAF">
            <w:pPr>
              <w:pStyle w:val="afffffffffff5"/>
              <w:ind w:firstLineChars="0" w:firstLine="0"/>
              <w:rPr>
                <w:sz w:val="18"/>
                <w:szCs w:val="18"/>
              </w:rPr>
            </w:pPr>
            <w:r>
              <w:rPr>
                <w:rFonts w:hint="eastAsia"/>
                <w:sz w:val="18"/>
                <w:szCs w:val="18"/>
              </w:rPr>
              <w:t>应采样人数</w:t>
            </w:r>
          </w:p>
        </w:tc>
        <w:tc>
          <w:tcPr>
            <w:tcW w:w="1176" w:type="dxa"/>
            <w:shd w:val="clear" w:color="auto" w:fill="E7E6E6" w:themeFill="background2"/>
          </w:tcPr>
          <w:p w14:paraId="32D093B8" w14:textId="77777777" w:rsidR="00407FB8" w:rsidRDefault="00371EAF">
            <w:pPr>
              <w:pStyle w:val="afffffffffff5"/>
              <w:ind w:firstLineChars="0" w:firstLine="0"/>
              <w:rPr>
                <w:sz w:val="18"/>
                <w:szCs w:val="18"/>
              </w:rPr>
            </w:pPr>
            <w:r>
              <w:rPr>
                <w:rFonts w:hint="eastAsia"/>
                <w:sz w:val="18"/>
                <w:szCs w:val="18"/>
              </w:rPr>
              <w:t>实际采样人数</w:t>
            </w:r>
          </w:p>
        </w:tc>
        <w:tc>
          <w:tcPr>
            <w:tcW w:w="0" w:type="auto"/>
            <w:shd w:val="clear" w:color="auto" w:fill="E7E6E6" w:themeFill="background2"/>
          </w:tcPr>
          <w:p w14:paraId="06BFBCD5" w14:textId="77777777" w:rsidR="00407FB8" w:rsidRDefault="00371EAF">
            <w:pPr>
              <w:pStyle w:val="afffffffffff5"/>
              <w:ind w:firstLineChars="0" w:firstLine="0"/>
              <w:rPr>
                <w:sz w:val="18"/>
                <w:szCs w:val="18"/>
              </w:rPr>
            </w:pPr>
            <w:r>
              <w:rPr>
                <w:rFonts w:hint="eastAsia"/>
                <w:sz w:val="18"/>
                <w:szCs w:val="18"/>
              </w:rPr>
              <w:t>核酸检测应</w:t>
            </w:r>
            <w:proofErr w:type="gramStart"/>
            <w:r>
              <w:rPr>
                <w:rFonts w:hint="eastAsia"/>
                <w:sz w:val="18"/>
                <w:szCs w:val="18"/>
              </w:rPr>
              <w:t>检人数</w:t>
            </w:r>
            <w:proofErr w:type="gramEnd"/>
          </w:p>
        </w:tc>
        <w:tc>
          <w:tcPr>
            <w:tcW w:w="0" w:type="auto"/>
            <w:shd w:val="clear" w:color="auto" w:fill="E7E6E6" w:themeFill="background2"/>
          </w:tcPr>
          <w:p w14:paraId="04BBF9B2" w14:textId="77777777" w:rsidR="00407FB8" w:rsidRDefault="00371EAF">
            <w:pPr>
              <w:pStyle w:val="afffffffffff5"/>
              <w:ind w:firstLineChars="0" w:firstLine="0"/>
              <w:rPr>
                <w:sz w:val="18"/>
                <w:szCs w:val="18"/>
              </w:rPr>
            </w:pPr>
            <w:r>
              <w:rPr>
                <w:rFonts w:hint="eastAsia"/>
                <w:sz w:val="18"/>
                <w:szCs w:val="18"/>
              </w:rPr>
              <w:t>实际核酸检测人数</w:t>
            </w:r>
          </w:p>
        </w:tc>
        <w:tc>
          <w:tcPr>
            <w:tcW w:w="0" w:type="auto"/>
            <w:shd w:val="clear" w:color="auto" w:fill="E7E6E6" w:themeFill="background2"/>
          </w:tcPr>
          <w:p w14:paraId="3A66CBA0" w14:textId="77777777" w:rsidR="00407FB8" w:rsidRDefault="00371EAF">
            <w:pPr>
              <w:pStyle w:val="afffffffffff5"/>
              <w:ind w:firstLineChars="0" w:firstLine="0"/>
              <w:rPr>
                <w:sz w:val="18"/>
                <w:szCs w:val="18"/>
              </w:rPr>
            </w:pPr>
            <w:r>
              <w:rPr>
                <w:rFonts w:hint="eastAsia"/>
                <w:sz w:val="18"/>
                <w:szCs w:val="18"/>
              </w:rPr>
              <w:t>核酸检测阳性人数</w:t>
            </w:r>
          </w:p>
        </w:tc>
      </w:tr>
      <w:tr w:rsidR="00407FB8" w14:paraId="54A0A30F" w14:textId="77777777">
        <w:tc>
          <w:tcPr>
            <w:tcW w:w="624" w:type="dxa"/>
          </w:tcPr>
          <w:p w14:paraId="20DAF207" w14:textId="77777777" w:rsidR="00407FB8" w:rsidRDefault="00407FB8">
            <w:pPr>
              <w:pStyle w:val="afffffffffff5"/>
            </w:pPr>
          </w:p>
        </w:tc>
        <w:tc>
          <w:tcPr>
            <w:tcW w:w="635" w:type="dxa"/>
          </w:tcPr>
          <w:p w14:paraId="0A83BB8E" w14:textId="77777777" w:rsidR="00407FB8" w:rsidRDefault="00407FB8">
            <w:pPr>
              <w:pStyle w:val="afffffffffff5"/>
            </w:pPr>
          </w:p>
        </w:tc>
        <w:tc>
          <w:tcPr>
            <w:tcW w:w="929" w:type="dxa"/>
          </w:tcPr>
          <w:p w14:paraId="7ABEF539" w14:textId="77777777" w:rsidR="00407FB8" w:rsidRDefault="00407FB8">
            <w:pPr>
              <w:pStyle w:val="afffffffffff5"/>
            </w:pPr>
          </w:p>
        </w:tc>
        <w:tc>
          <w:tcPr>
            <w:tcW w:w="1328" w:type="dxa"/>
          </w:tcPr>
          <w:p w14:paraId="0AD28638" w14:textId="77777777" w:rsidR="00407FB8" w:rsidRDefault="00407FB8">
            <w:pPr>
              <w:pStyle w:val="afffffffffff5"/>
            </w:pPr>
          </w:p>
        </w:tc>
        <w:tc>
          <w:tcPr>
            <w:tcW w:w="880" w:type="dxa"/>
          </w:tcPr>
          <w:p w14:paraId="4973C538" w14:textId="77777777" w:rsidR="00407FB8" w:rsidRDefault="00407FB8">
            <w:pPr>
              <w:pStyle w:val="afffffffffff5"/>
            </w:pPr>
          </w:p>
        </w:tc>
        <w:tc>
          <w:tcPr>
            <w:tcW w:w="1176" w:type="dxa"/>
          </w:tcPr>
          <w:p w14:paraId="7961DBFE" w14:textId="77777777" w:rsidR="00407FB8" w:rsidRDefault="00407FB8">
            <w:pPr>
              <w:pStyle w:val="afffffffffff5"/>
            </w:pPr>
          </w:p>
        </w:tc>
        <w:tc>
          <w:tcPr>
            <w:tcW w:w="0" w:type="auto"/>
          </w:tcPr>
          <w:p w14:paraId="3A4199A2" w14:textId="77777777" w:rsidR="00407FB8" w:rsidRDefault="00407FB8">
            <w:pPr>
              <w:pStyle w:val="afffffffffff5"/>
            </w:pPr>
          </w:p>
        </w:tc>
        <w:tc>
          <w:tcPr>
            <w:tcW w:w="0" w:type="auto"/>
          </w:tcPr>
          <w:p w14:paraId="01AFA729" w14:textId="77777777" w:rsidR="00407FB8" w:rsidRDefault="00407FB8">
            <w:pPr>
              <w:pStyle w:val="afffffffffff5"/>
            </w:pPr>
          </w:p>
        </w:tc>
        <w:tc>
          <w:tcPr>
            <w:tcW w:w="0" w:type="auto"/>
          </w:tcPr>
          <w:p w14:paraId="4AAC7210" w14:textId="77777777" w:rsidR="00407FB8" w:rsidRDefault="00407FB8">
            <w:pPr>
              <w:pStyle w:val="afffffffffff5"/>
            </w:pPr>
          </w:p>
        </w:tc>
      </w:tr>
      <w:tr w:rsidR="00407FB8" w14:paraId="36AA02BE" w14:textId="77777777">
        <w:tc>
          <w:tcPr>
            <w:tcW w:w="624" w:type="dxa"/>
          </w:tcPr>
          <w:p w14:paraId="319C5FBA" w14:textId="77777777" w:rsidR="00407FB8" w:rsidRDefault="00407FB8">
            <w:pPr>
              <w:pStyle w:val="afffffffffff5"/>
            </w:pPr>
          </w:p>
        </w:tc>
        <w:tc>
          <w:tcPr>
            <w:tcW w:w="635" w:type="dxa"/>
          </w:tcPr>
          <w:p w14:paraId="57111DEA" w14:textId="77777777" w:rsidR="00407FB8" w:rsidRDefault="00407FB8">
            <w:pPr>
              <w:pStyle w:val="afffffffffff5"/>
            </w:pPr>
          </w:p>
        </w:tc>
        <w:tc>
          <w:tcPr>
            <w:tcW w:w="929" w:type="dxa"/>
          </w:tcPr>
          <w:p w14:paraId="46B56E74" w14:textId="77777777" w:rsidR="00407FB8" w:rsidRDefault="00407FB8">
            <w:pPr>
              <w:pStyle w:val="afffffffffff5"/>
            </w:pPr>
          </w:p>
        </w:tc>
        <w:tc>
          <w:tcPr>
            <w:tcW w:w="1328" w:type="dxa"/>
          </w:tcPr>
          <w:p w14:paraId="395B26D1" w14:textId="77777777" w:rsidR="00407FB8" w:rsidRDefault="00407FB8">
            <w:pPr>
              <w:pStyle w:val="afffffffffff5"/>
            </w:pPr>
          </w:p>
        </w:tc>
        <w:tc>
          <w:tcPr>
            <w:tcW w:w="880" w:type="dxa"/>
          </w:tcPr>
          <w:p w14:paraId="78ECEF1F" w14:textId="77777777" w:rsidR="00407FB8" w:rsidRDefault="00407FB8">
            <w:pPr>
              <w:pStyle w:val="afffffffffff5"/>
            </w:pPr>
          </w:p>
        </w:tc>
        <w:tc>
          <w:tcPr>
            <w:tcW w:w="1176" w:type="dxa"/>
          </w:tcPr>
          <w:p w14:paraId="349E783E" w14:textId="77777777" w:rsidR="00407FB8" w:rsidRDefault="00407FB8">
            <w:pPr>
              <w:pStyle w:val="afffffffffff5"/>
            </w:pPr>
          </w:p>
        </w:tc>
        <w:tc>
          <w:tcPr>
            <w:tcW w:w="0" w:type="auto"/>
          </w:tcPr>
          <w:p w14:paraId="3E779F4A" w14:textId="77777777" w:rsidR="00407FB8" w:rsidRDefault="00407FB8">
            <w:pPr>
              <w:pStyle w:val="afffffffffff5"/>
            </w:pPr>
          </w:p>
        </w:tc>
        <w:tc>
          <w:tcPr>
            <w:tcW w:w="0" w:type="auto"/>
          </w:tcPr>
          <w:p w14:paraId="0E26BFA4" w14:textId="77777777" w:rsidR="00407FB8" w:rsidRDefault="00407FB8">
            <w:pPr>
              <w:pStyle w:val="afffffffffff5"/>
            </w:pPr>
          </w:p>
        </w:tc>
        <w:tc>
          <w:tcPr>
            <w:tcW w:w="0" w:type="auto"/>
          </w:tcPr>
          <w:p w14:paraId="7F929D50" w14:textId="77777777" w:rsidR="00407FB8" w:rsidRDefault="00407FB8">
            <w:pPr>
              <w:pStyle w:val="afffffffffff5"/>
            </w:pPr>
          </w:p>
        </w:tc>
      </w:tr>
      <w:tr w:rsidR="00407FB8" w14:paraId="5050F1D9" w14:textId="77777777">
        <w:tc>
          <w:tcPr>
            <w:tcW w:w="624" w:type="dxa"/>
          </w:tcPr>
          <w:p w14:paraId="33381674" w14:textId="77777777" w:rsidR="00407FB8" w:rsidRDefault="00407FB8">
            <w:pPr>
              <w:pStyle w:val="afffffffffff5"/>
            </w:pPr>
          </w:p>
        </w:tc>
        <w:tc>
          <w:tcPr>
            <w:tcW w:w="635" w:type="dxa"/>
          </w:tcPr>
          <w:p w14:paraId="09C23B68" w14:textId="77777777" w:rsidR="00407FB8" w:rsidRDefault="00407FB8">
            <w:pPr>
              <w:pStyle w:val="afffffffffff5"/>
            </w:pPr>
          </w:p>
        </w:tc>
        <w:tc>
          <w:tcPr>
            <w:tcW w:w="929" w:type="dxa"/>
          </w:tcPr>
          <w:p w14:paraId="7B6DC165" w14:textId="77777777" w:rsidR="00407FB8" w:rsidRDefault="00407FB8">
            <w:pPr>
              <w:pStyle w:val="afffffffffff5"/>
            </w:pPr>
          </w:p>
        </w:tc>
        <w:tc>
          <w:tcPr>
            <w:tcW w:w="1328" w:type="dxa"/>
          </w:tcPr>
          <w:p w14:paraId="3CA13DDF" w14:textId="77777777" w:rsidR="00407FB8" w:rsidRDefault="00407FB8">
            <w:pPr>
              <w:pStyle w:val="afffffffffff5"/>
            </w:pPr>
          </w:p>
        </w:tc>
        <w:tc>
          <w:tcPr>
            <w:tcW w:w="880" w:type="dxa"/>
          </w:tcPr>
          <w:p w14:paraId="10CF695C" w14:textId="77777777" w:rsidR="00407FB8" w:rsidRDefault="00407FB8">
            <w:pPr>
              <w:pStyle w:val="afffffffffff5"/>
            </w:pPr>
          </w:p>
        </w:tc>
        <w:tc>
          <w:tcPr>
            <w:tcW w:w="1176" w:type="dxa"/>
          </w:tcPr>
          <w:p w14:paraId="00099DA2" w14:textId="77777777" w:rsidR="00407FB8" w:rsidRDefault="00407FB8">
            <w:pPr>
              <w:pStyle w:val="afffffffffff5"/>
            </w:pPr>
          </w:p>
        </w:tc>
        <w:tc>
          <w:tcPr>
            <w:tcW w:w="0" w:type="auto"/>
          </w:tcPr>
          <w:p w14:paraId="0BF0ED9A" w14:textId="77777777" w:rsidR="00407FB8" w:rsidRDefault="00407FB8">
            <w:pPr>
              <w:pStyle w:val="afffffffffff5"/>
            </w:pPr>
          </w:p>
        </w:tc>
        <w:tc>
          <w:tcPr>
            <w:tcW w:w="0" w:type="auto"/>
          </w:tcPr>
          <w:p w14:paraId="34D7E4B2" w14:textId="77777777" w:rsidR="00407FB8" w:rsidRDefault="00407FB8">
            <w:pPr>
              <w:pStyle w:val="afffffffffff5"/>
            </w:pPr>
          </w:p>
        </w:tc>
        <w:tc>
          <w:tcPr>
            <w:tcW w:w="0" w:type="auto"/>
          </w:tcPr>
          <w:p w14:paraId="596D4730" w14:textId="77777777" w:rsidR="00407FB8" w:rsidRDefault="00407FB8">
            <w:pPr>
              <w:pStyle w:val="afffffffffff5"/>
            </w:pPr>
          </w:p>
        </w:tc>
      </w:tr>
      <w:tr w:rsidR="00407FB8" w14:paraId="5E288537" w14:textId="77777777">
        <w:tc>
          <w:tcPr>
            <w:tcW w:w="624" w:type="dxa"/>
          </w:tcPr>
          <w:p w14:paraId="4C5B03DF" w14:textId="77777777" w:rsidR="00407FB8" w:rsidRDefault="00407FB8">
            <w:pPr>
              <w:pStyle w:val="afffffffffff5"/>
            </w:pPr>
          </w:p>
        </w:tc>
        <w:tc>
          <w:tcPr>
            <w:tcW w:w="635" w:type="dxa"/>
          </w:tcPr>
          <w:p w14:paraId="5AB06D62" w14:textId="77777777" w:rsidR="00407FB8" w:rsidRDefault="00407FB8">
            <w:pPr>
              <w:pStyle w:val="afffffffffff5"/>
            </w:pPr>
          </w:p>
        </w:tc>
        <w:tc>
          <w:tcPr>
            <w:tcW w:w="929" w:type="dxa"/>
          </w:tcPr>
          <w:p w14:paraId="3D612D9B" w14:textId="77777777" w:rsidR="00407FB8" w:rsidRDefault="00407FB8">
            <w:pPr>
              <w:pStyle w:val="afffffffffff5"/>
            </w:pPr>
          </w:p>
        </w:tc>
        <w:tc>
          <w:tcPr>
            <w:tcW w:w="1328" w:type="dxa"/>
          </w:tcPr>
          <w:p w14:paraId="541F6774" w14:textId="77777777" w:rsidR="00407FB8" w:rsidRDefault="00407FB8">
            <w:pPr>
              <w:pStyle w:val="afffffffffff5"/>
            </w:pPr>
          </w:p>
        </w:tc>
        <w:tc>
          <w:tcPr>
            <w:tcW w:w="880" w:type="dxa"/>
          </w:tcPr>
          <w:p w14:paraId="53D0A64E" w14:textId="77777777" w:rsidR="00407FB8" w:rsidRDefault="00407FB8">
            <w:pPr>
              <w:pStyle w:val="afffffffffff5"/>
            </w:pPr>
          </w:p>
        </w:tc>
        <w:tc>
          <w:tcPr>
            <w:tcW w:w="1176" w:type="dxa"/>
          </w:tcPr>
          <w:p w14:paraId="0688DE06" w14:textId="77777777" w:rsidR="00407FB8" w:rsidRDefault="00407FB8">
            <w:pPr>
              <w:pStyle w:val="afffffffffff5"/>
            </w:pPr>
          </w:p>
        </w:tc>
        <w:tc>
          <w:tcPr>
            <w:tcW w:w="0" w:type="auto"/>
          </w:tcPr>
          <w:p w14:paraId="4BBA3DEF" w14:textId="77777777" w:rsidR="00407FB8" w:rsidRDefault="00407FB8">
            <w:pPr>
              <w:pStyle w:val="afffffffffff5"/>
            </w:pPr>
          </w:p>
        </w:tc>
        <w:tc>
          <w:tcPr>
            <w:tcW w:w="0" w:type="auto"/>
          </w:tcPr>
          <w:p w14:paraId="42E6C4AD" w14:textId="77777777" w:rsidR="00407FB8" w:rsidRDefault="00407FB8">
            <w:pPr>
              <w:pStyle w:val="afffffffffff5"/>
            </w:pPr>
          </w:p>
        </w:tc>
        <w:tc>
          <w:tcPr>
            <w:tcW w:w="0" w:type="auto"/>
          </w:tcPr>
          <w:p w14:paraId="2A140C4C" w14:textId="77777777" w:rsidR="00407FB8" w:rsidRDefault="00407FB8">
            <w:pPr>
              <w:pStyle w:val="afffffffffff5"/>
            </w:pPr>
          </w:p>
        </w:tc>
      </w:tr>
      <w:tr w:rsidR="00407FB8" w14:paraId="015ED4A1" w14:textId="77777777">
        <w:tc>
          <w:tcPr>
            <w:tcW w:w="624" w:type="dxa"/>
          </w:tcPr>
          <w:p w14:paraId="538B855E" w14:textId="77777777" w:rsidR="00407FB8" w:rsidRDefault="00407FB8">
            <w:pPr>
              <w:pStyle w:val="afffffffffff5"/>
            </w:pPr>
          </w:p>
        </w:tc>
        <w:tc>
          <w:tcPr>
            <w:tcW w:w="635" w:type="dxa"/>
          </w:tcPr>
          <w:p w14:paraId="2A8840B0" w14:textId="77777777" w:rsidR="00407FB8" w:rsidRDefault="00407FB8">
            <w:pPr>
              <w:pStyle w:val="afffffffffff5"/>
            </w:pPr>
          </w:p>
        </w:tc>
        <w:tc>
          <w:tcPr>
            <w:tcW w:w="929" w:type="dxa"/>
          </w:tcPr>
          <w:p w14:paraId="48267C19" w14:textId="77777777" w:rsidR="00407FB8" w:rsidRDefault="00407FB8">
            <w:pPr>
              <w:pStyle w:val="afffffffffff5"/>
            </w:pPr>
          </w:p>
        </w:tc>
        <w:tc>
          <w:tcPr>
            <w:tcW w:w="1328" w:type="dxa"/>
          </w:tcPr>
          <w:p w14:paraId="0773B4F6" w14:textId="77777777" w:rsidR="00407FB8" w:rsidRDefault="00407FB8">
            <w:pPr>
              <w:pStyle w:val="afffffffffff5"/>
            </w:pPr>
          </w:p>
        </w:tc>
        <w:tc>
          <w:tcPr>
            <w:tcW w:w="880" w:type="dxa"/>
          </w:tcPr>
          <w:p w14:paraId="7CF1E7BA" w14:textId="77777777" w:rsidR="00407FB8" w:rsidRDefault="00407FB8">
            <w:pPr>
              <w:pStyle w:val="afffffffffff5"/>
            </w:pPr>
          </w:p>
        </w:tc>
        <w:tc>
          <w:tcPr>
            <w:tcW w:w="1176" w:type="dxa"/>
          </w:tcPr>
          <w:p w14:paraId="6753CAC5" w14:textId="77777777" w:rsidR="00407FB8" w:rsidRDefault="00407FB8">
            <w:pPr>
              <w:pStyle w:val="afffffffffff5"/>
            </w:pPr>
          </w:p>
        </w:tc>
        <w:tc>
          <w:tcPr>
            <w:tcW w:w="0" w:type="auto"/>
          </w:tcPr>
          <w:p w14:paraId="1496DFAE" w14:textId="77777777" w:rsidR="00407FB8" w:rsidRDefault="00407FB8">
            <w:pPr>
              <w:pStyle w:val="afffffffffff5"/>
            </w:pPr>
          </w:p>
        </w:tc>
        <w:tc>
          <w:tcPr>
            <w:tcW w:w="0" w:type="auto"/>
          </w:tcPr>
          <w:p w14:paraId="7B0FD034" w14:textId="77777777" w:rsidR="00407FB8" w:rsidRDefault="00407FB8">
            <w:pPr>
              <w:pStyle w:val="afffffffffff5"/>
            </w:pPr>
          </w:p>
        </w:tc>
        <w:tc>
          <w:tcPr>
            <w:tcW w:w="0" w:type="auto"/>
          </w:tcPr>
          <w:p w14:paraId="28B34B5C" w14:textId="77777777" w:rsidR="00407FB8" w:rsidRDefault="00407FB8">
            <w:pPr>
              <w:pStyle w:val="afffffffffff5"/>
            </w:pPr>
          </w:p>
        </w:tc>
      </w:tr>
      <w:tr w:rsidR="00407FB8" w14:paraId="41B69B4B" w14:textId="77777777">
        <w:tc>
          <w:tcPr>
            <w:tcW w:w="624" w:type="dxa"/>
          </w:tcPr>
          <w:p w14:paraId="2E0FCD8D" w14:textId="77777777" w:rsidR="00407FB8" w:rsidRDefault="00407FB8">
            <w:pPr>
              <w:pStyle w:val="afffffffffff5"/>
            </w:pPr>
          </w:p>
        </w:tc>
        <w:tc>
          <w:tcPr>
            <w:tcW w:w="635" w:type="dxa"/>
          </w:tcPr>
          <w:p w14:paraId="2F4D6262" w14:textId="77777777" w:rsidR="00407FB8" w:rsidRDefault="00407FB8">
            <w:pPr>
              <w:pStyle w:val="afffffffffff5"/>
            </w:pPr>
          </w:p>
        </w:tc>
        <w:tc>
          <w:tcPr>
            <w:tcW w:w="929" w:type="dxa"/>
          </w:tcPr>
          <w:p w14:paraId="46C40582" w14:textId="77777777" w:rsidR="00407FB8" w:rsidRDefault="00407FB8">
            <w:pPr>
              <w:pStyle w:val="afffffffffff5"/>
            </w:pPr>
          </w:p>
        </w:tc>
        <w:tc>
          <w:tcPr>
            <w:tcW w:w="1328" w:type="dxa"/>
          </w:tcPr>
          <w:p w14:paraId="69141B63" w14:textId="77777777" w:rsidR="00407FB8" w:rsidRDefault="00407FB8">
            <w:pPr>
              <w:pStyle w:val="afffffffffff5"/>
            </w:pPr>
          </w:p>
        </w:tc>
        <w:tc>
          <w:tcPr>
            <w:tcW w:w="880" w:type="dxa"/>
          </w:tcPr>
          <w:p w14:paraId="436B8E50" w14:textId="77777777" w:rsidR="00407FB8" w:rsidRDefault="00407FB8">
            <w:pPr>
              <w:pStyle w:val="afffffffffff5"/>
            </w:pPr>
          </w:p>
        </w:tc>
        <w:tc>
          <w:tcPr>
            <w:tcW w:w="1176" w:type="dxa"/>
          </w:tcPr>
          <w:p w14:paraId="103F7BBE" w14:textId="77777777" w:rsidR="00407FB8" w:rsidRDefault="00407FB8">
            <w:pPr>
              <w:pStyle w:val="afffffffffff5"/>
            </w:pPr>
          </w:p>
        </w:tc>
        <w:tc>
          <w:tcPr>
            <w:tcW w:w="0" w:type="auto"/>
          </w:tcPr>
          <w:p w14:paraId="6E7AD1FB" w14:textId="77777777" w:rsidR="00407FB8" w:rsidRDefault="00407FB8">
            <w:pPr>
              <w:pStyle w:val="afffffffffff5"/>
            </w:pPr>
          </w:p>
        </w:tc>
        <w:tc>
          <w:tcPr>
            <w:tcW w:w="0" w:type="auto"/>
          </w:tcPr>
          <w:p w14:paraId="78D67F98" w14:textId="77777777" w:rsidR="00407FB8" w:rsidRDefault="00407FB8">
            <w:pPr>
              <w:pStyle w:val="afffffffffff5"/>
            </w:pPr>
          </w:p>
        </w:tc>
        <w:tc>
          <w:tcPr>
            <w:tcW w:w="0" w:type="auto"/>
          </w:tcPr>
          <w:p w14:paraId="57E9DC55" w14:textId="77777777" w:rsidR="00407FB8" w:rsidRDefault="00407FB8">
            <w:pPr>
              <w:pStyle w:val="afffffffffff5"/>
            </w:pPr>
          </w:p>
        </w:tc>
      </w:tr>
      <w:tr w:rsidR="00407FB8" w14:paraId="6D9D9A51" w14:textId="77777777">
        <w:tc>
          <w:tcPr>
            <w:tcW w:w="624" w:type="dxa"/>
          </w:tcPr>
          <w:p w14:paraId="1570741A" w14:textId="77777777" w:rsidR="00407FB8" w:rsidRDefault="00407FB8">
            <w:pPr>
              <w:pStyle w:val="afffffffffff5"/>
            </w:pPr>
          </w:p>
        </w:tc>
        <w:tc>
          <w:tcPr>
            <w:tcW w:w="635" w:type="dxa"/>
          </w:tcPr>
          <w:p w14:paraId="1622B37C" w14:textId="77777777" w:rsidR="00407FB8" w:rsidRDefault="00407FB8">
            <w:pPr>
              <w:pStyle w:val="afffffffffff5"/>
            </w:pPr>
          </w:p>
        </w:tc>
        <w:tc>
          <w:tcPr>
            <w:tcW w:w="929" w:type="dxa"/>
          </w:tcPr>
          <w:p w14:paraId="4C4C4BB3" w14:textId="77777777" w:rsidR="00407FB8" w:rsidRDefault="00407FB8">
            <w:pPr>
              <w:pStyle w:val="afffffffffff5"/>
            </w:pPr>
          </w:p>
        </w:tc>
        <w:tc>
          <w:tcPr>
            <w:tcW w:w="1328" w:type="dxa"/>
          </w:tcPr>
          <w:p w14:paraId="2600FFF3" w14:textId="77777777" w:rsidR="00407FB8" w:rsidRDefault="00407FB8">
            <w:pPr>
              <w:pStyle w:val="afffffffffff5"/>
            </w:pPr>
          </w:p>
        </w:tc>
        <w:tc>
          <w:tcPr>
            <w:tcW w:w="880" w:type="dxa"/>
          </w:tcPr>
          <w:p w14:paraId="0F67D2AA" w14:textId="77777777" w:rsidR="00407FB8" w:rsidRDefault="00407FB8">
            <w:pPr>
              <w:pStyle w:val="afffffffffff5"/>
            </w:pPr>
          </w:p>
        </w:tc>
        <w:tc>
          <w:tcPr>
            <w:tcW w:w="1176" w:type="dxa"/>
          </w:tcPr>
          <w:p w14:paraId="1D097EE1" w14:textId="77777777" w:rsidR="00407FB8" w:rsidRDefault="00407FB8">
            <w:pPr>
              <w:pStyle w:val="afffffffffff5"/>
            </w:pPr>
          </w:p>
        </w:tc>
        <w:tc>
          <w:tcPr>
            <w:tcW w:w="0" w:type="auto"/>
          </w:tcPr>
          <w:p w14:paraId="10553D48" w14:textId="77777777" w:rsidR="00407FB8" w:rsidRDefault="00407FB8">
            <w:pPr>
              <w:pStyle w:val="afffffffffff5"/>
            </w:pPr>
          </w:p>
        </w:tc>
        <w:tc>
          <w:tcPr>
            <w:tcW w:w="0" w:type="auto"/>
          </w:tcPr>
          <w:p w14:paraId="311CA7D5" w14:textId="77777777" w:rsidR="00407FB8" w:rsidRDefault="00407FB8">
            <w:pPr>
              <w:pStyle w:val="afffffffffff5"/>
            </w:pPr>
          </w:p>
        </w:tc>
        <w:tc>
          <w:tcPr>
            <w:tcW w:w="0" w:type="auto"/>
          </w:tcPr>
          <w:p w14:paraId="335F6475" w14:textId="77777777" w:rsidR="00407FB8" w:rsidRDefault="00407FB8">
            <w:pPr>
              <w:pStyle w:val="afffffffffff5"/>
            </w:pPr>
          </w:p>
        </w:tc>
      </w:tr>
    </w:tbl>
    <w:p w14:paraId="52361002" w14:textId="77777777" w:rsidR="00407FB8" w:rsidRDefault="00407FB8">
      <w:pPr>
        <w:pStyle w:val="afffff0"/>
        <w:ind w:firstLine="420"/>
      </w:pPr>
    </w:p>
    <w:p w14:paraId="7F10FCDB" w14:textId="77777777" w:rsidR="00407FB8" w:rsidRDefault="00407FB8">
      <w:pPr>
        <w:pStyle w:val="afffff0"/>
        <w:ind w:firstLine="420"/>
      </w:pPr>
    </w:p>
    <w:p w14:paraId="49C15F7C" w14:textId="77777777" w:rsidR="00407FB8" w:rsidRDefault="00371EAF">
      <w:pPr>
        <w:pStyle w:val="afffff0"/>
        <w:ind w:firstLineChars="0" w:firstLine="0"/>
        <w:jc w:val="center"/>
        <w:rPr>
          <w:color w:val="FF0000"/>
        </w:rPr>
      </w:pPr>
      <w:bookmarkStart w:id="41" w:name="BookMark8"/>
      <w:bookmarkEnd w:id="37"/>
      <w:r>
        <w:rPr>
          <w:rFonts w:hint="eastAsia"/>
          <w:noProof/>
          <w:color w:val="FF0000"/>
        </w:rPr>
        <w:drawing>
          <wp:inline distT="0" distB="0" distL="0" distR="0" wp14:anchorId="63CE1517" wp14:editId="740C02FF">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1">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1"/>
    </w:p>
    <w:sectPr w:rsidR="00407FB8">
      <w:pgSz w:w="11906" w:h="16838"/>
      <w:pgMar w:top="2410" w:right="1134" w:bottom="1134" w:left="1134" w:header="1418" w:footer="1134" w:gutter="284"/>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77E417" w14:textId="77777777" w:rsidR="005E347D" w:rsidRDefault="005E347D">
      <w:pPr>
        <w:spacing w:line="240" w:lineRule="auto"/>
      </w:pPr>
      <w:r>
        <w:separator/>
      </w:r>
    </w:p>
  </w:endnote>
  <w:endnote w:type="continuationSeparator" w:id="0">
    <w:p w14:paraId="72F7163A" w14:textId="77777777" w:rsidR="005E347D" w:rsidRDefault="005E34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AFC799" w14:textId="77777777" w:rsidR="00407FB8" w:rsidRDefault="00371EAF">
    <w:pPr>
      <w:pStyle w:val="affff"/>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0A659A" w14:textId="77777777" w:rsidR="00407FB8" w:rsidRDefault="00407FB8">
    <w:pPr>
      <w:pStyle w:val="afff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920A27" w14:textId="77777777" w:rsidR="00407FB8" w:rsidRDefault="00407FB8">
    <w:pPr>
      <w:pStyle w:val="affff"/>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18E6D6" w14:textId="77777777" w:rsidR="00407FB8" w:rsidRDefault="00371EAF">
    <w:pPr>
      <w:pStyle w:val="affffd"/>
    </w:pPr>
    <w:r>
      <w:fldChar w:fldCharType="begin"/>
    </w:r>
    <w:r>
      <w:instrText>PAGE   \* MERGEFORMAT</w:instrText>
    </w:r>
    <w:r>
      <w:fldChar w:fldCharType="separate"/>
    </w:r>
    <w:r w:rsidR="00FC5C4C" w:rsidRPr="00FC5C4C">
      <w:rPr>
        <w:noProof/>
        <w:lang w:val="zh-CN"/>
      </w:rP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1EA9E9" w14:textId="77777777" w:rsidR="005E347D" w:rsidRDefault="005E347D">
      <w:pPr>
        <w:spacing w:line="240" w:lineRule="auto"/>
      </w:pPr>
      <w:r>
        <w:separator/>
      </w:r>
    </w:p>
  </w:footnote>
  <w:footnote w:type="continuationSeparator" w:id="0">
    <w:p w14:paraId="1176FD09" w14:textId="77777777" w:rsidR="005E347D" w:rsidRDefault="005E347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55F15C" w14:textId="77777777" w:rsidR="00407FB8" w:rsidRDefault="00407FB8">
    <w:pPr>
      <w:pStyle w:val="affff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77AD60" w14:textId="77777777" w:rsidR="00407FB8" w:rsidRDefault="00371EAF">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7BD007" w14:textId="77777777" w:rsidR="00407FB8" w:rsidRDefault="00407FB8">
    <w:pPr>
      <w:pStyle w:val="affff0"/>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60B61D" w14:textId="77777777" w:rsidR="00407FB8" w:rsidRDefault="00371EAF">
    <w:pPr>
      <w:pStyle w:val="affff0"/>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32/T 3761.51-2021</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D432E8" w14:textId="6070EDF0" w:rsidR="00407FB8" w:rsidRDefault="00371EAF">
    <w:pPr>
      <w:pStyle w:val="afffff5"/>
    </w:pPr>
    <w:r>
      <w:fldChar w:fldCharType="begin"/>
    </w:r>
    <w:r>
      <w:instrText xml:space="preserve"> STYLEREF  标准文件_文件编号  \* MERGEFORMAT </w:instrText>
    </w:r>
    <w:r>
      <w:fldChar w:fldCharType="separate"/>
    </w:r>
    <w:r w:rsidR="00FC5C4C">
      <w:rPr>
        <w:noProof/>
      </w:rPr>
      <w:t>DB 32/T 3761.51-2021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pStyle w:val="af2"/>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f3"/>
      <w:suff w:val="nothing"/>
      <w:lvlText w:val="%1.%2.%3　"/>
      <w:lvlJc w:val="left"/>
      <w:pPr>
        <w:ind w:left="851"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2C5917C3"/>
    <w:lvl w:ilvl="0">
      <w:start w:val="1"/>
      <w:numFmt w:val="none"/>
      <w:pStyle w:val="af4"/>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5"/>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start w:val="1"/>
      <w:numFmt w:val="lowerLetter"/>
      <w:pStyle w:val="af6"/>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44C50F90"/>
    <w:lvl w:ilvl="0">
      <w:start w:val="1"/>
      <w:numFmt w:val="lowerLetter"/>
      <w:pStyle w:val="af7"/>
      <w:lvlText w:val="%1)"/>
      <w:lvlJc w:val="left"/>
      <w:pPr>
        <w:tabs>
          <w:tab w:val="left" w:pos="851"/>
        </w:tabs>
        <w:ind w:left="851" w:hanging="426"/>
      </w:pPr>
      <w:rPr>
        <w:rFonts w:ascii="宋体" w:eastAsia="宋体" w:hAnsi="Times New Roman" w:hint="eastAsia"/>
        <w:sz w:val="21"/>
      </w:rPr>
    </w:lvl>
    <w:lvl w:ilvl="1">
      <w:start w:val="1"/>
      <w:numFmt w:val="decimal"/>
      <w:pStyle w:val="af8"/>
      <w:lvlText w:val="%2)"/>
      <w:lvlJc w:val="left"/>
      <w:pPr>
        <w:tabs>
          <w:tab w:val="left" w:pos="1276"/>
        </w:tabs>
        <w:ind w:left="1276" w:hanging="425"/>
      </w:pPr>
      <w:rPr>
        <w:rFonts w:ascii="宋体" w:eastAsia="宋体" w:hAnsi="Times New Roman" w:hint="eastAsia"/>
        <w:sz w:val="21"/>
      </w:rPr>
    </w:lvl>
    <w:lvl w:ilvl="2">
      <w:start w:val="1"/>
      <w:numFmt w:val="decimal"/>
      <w:pStyle w:val="af9"/>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start w:val="1"/>
      <w:numFmt w:val="upperLetter"/>
      <w:pStyle w:val="afa"/>
      <w:lvlText w:val="%1"/>
      <w:lvlJc w:val="left"/>
      <w:pPr>
        <w:ind w:left="420" w:hanging="420"/>
      </w:pPr>
      <w:rPr>
        <w:rFonts w:hint="eastAsia"/>
      </w:rPr>
    </w:lvl>
    <w:lvl w:ilvl="1">
      <w:start w:val="1"/>
      <w:numFmt w:val="decimal"/>
      <w:pStyle w:val="afb"/>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4B733A5F"/>
    <w:lvl w:ilvl="0">
      <w:start w:val="1"/>
      <w:numFmt w:val="decimal"/>
      <w:pStyle w:val="afc"/>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start w:val="1"/>
      <w:numFmt w:val="decimal"/>
      <w:pStyle w:val="afd"/>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nsid w:val="54632751"/>
    <w:multiLevelType w:val="multilevel"/>
    <w:tmpl w:val="54632751"/>
    <w:lvl w:ilvl="0">
      <w:start w:val="1"/>
      <w:numFmt w:val="none"/>
      <w:pStyle w:val="afe"/>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nsid w:val="557C2AF5"/>
    <w:multiLevelType w:val="multilevel"/>
    <w:tmpl w:val="557C2AF5"/>
    <w:lvl w:ilvl="0">
      <w:start w:val="1"/>
      <w:numFmt w:val="decimal"/>
      <w:pStyle w:val="aff"/>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5603797C"/>
    <w:multiLevelType w:val="multilevel"/>
    <w:tmpl w:val="5603797C"/>
    <w:lvl w:ilvl="0">
      <w:start w:val="1"/>
      <w:numFmt w:val="upperLetter"/>
      <w:pStyle w:val="aff0"/>
      <w:suff w:val="space"/>
      <w:lvlText w:val="%1"/>
      <w:lvlJc w:val="left"/>
      <w:pPr>
        <w:ind w:left="425" w:hanging="425"/>
      </w:pPr>
      <w:rPr>
        <w:rFonts w:hint="eastAsia"/>
      </w:rPr>
    </w:lvl>
    <w:lvl w:ilvl="1">
      <w:start w:val="1"/>
      <w:numFmt w:val="decimal"/>
      <w:pStyle w:val="aff1"/>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multilevel"/>
    <w:tmpl w:val="564D2089"/>
    <w:lvl w:ilvl="0">
      <w:start w:val="1"/>
      <w:numFmt w:val="none"/>
      <w:pStyle w:val="aff2"/>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644622F9"/>
    <w:multiLevelType w:val="multilevel"/>
    <w:tmpl w:val="644622F9"/>
    <w:lvl w:ilvl="0">
      <w:start w:val="1"/>
      <w:numFmt w:val="upperRoman"/>
      <w:pStyle w:val="aff3"/>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start w:val="1"/>
      <w:numFmt w:val="decimal"/>
      <w:pStyle w:val="aff4"/>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657D3FBC"/>
    <w:lvl w:ilvl="0">
      <w:start w:val="1"/>
      <w:numFmt w:val="upperLetter"/>
      <w:pStyle w:val="aff5"/>
      <w:suff w:val="nothing"/>
      <w:lvlText w:val="附录%1"/>
      <w:lvlJc w:val="left"/>
      <w:pPr>
        <w:ind w:left="0" w:firstLine="0"/>
      </w:pPr>
      <w:rPr>
        <w:rFonts w:hint="eastAsia"/>
        <w:spacing w:val="100"/>
      </w:rPr>
    </w:lvl>
    <w:lvl w:ilvl="1">
      <w:start w:val="1"/>
      <w:numFmt w:val="decimal"/>
      <w:pStyle w:val="aff6"/>
      <w:suff w:val="nothing"/>
      <w:lvlText w:val="%1.%2　"/>
      <w:lvlJc w:val="left"/>
      <w:pPr>
        <w:ind w:left="0" w:firstLine="0"/>
      </w:pPr>
      <w:rPr>
        <w:rFonts w:ascii="黑体" w:eastAsia="黑体" w:hint="eastAsia"/>
        <w:b w:val="0"/>
        <w:i w:val="0"/>
        <w:sz w:val="21"/>
      </w:rPr>
    </w:lvl>
    <w:lvl w:ilvl="2">
      <w:start w:val="1"/>
      <w:numFmt w:val="decimal"/>
      <w:pStyle w:val="aff7"/>
      <w:suff w:val="nothing"/>
      <w:lvlText w:val="%1.%2.%3　"/>
      <w:lvlJc w:val="left"/>
      <w:pPr>
        <w:ind w:left="0" w:firstLine="0"/>
      </w:pPr>
      <w:rPr>
        <w:rFonts w:ascii="黑体" w:eastAsia="黑体" w:hint="eastAsia"/>
        <w:b w:val="0"/>
        <w:i w:val="0"/>
        <w:sz w:val="21"/>
      </w:rPr>
    </w:lvl>
    <w:lvl w:ilvl="3">
      <w:start w:val="1"/>
      <w:numFmt w:val="decimal"/>
      <w:pStyle w:val="aff8"/>
      <w:suff w:val="nothing"/>
      <w:lvlText w:val="%1.%2.%3.%4　"/>
      <w:lvlJc w:val="left"/>
      <w:pPr>
        <w:ind w:left="0" w:firstLine="0"/>
      </w:pPr>
      <w:rPr>
        <w:rFonts w:ascii="黑体" w:eastAsia="黑体" w:hint="eastAsia"/>
        <w:b w:val="0"/>
        <w:i w:val="0"/>
        <w:sz w:val="21"/>
      </w:rPr>
    </w:lvl>
    <w:lvl w:ilvl="4">
      <w:start w:val="1"/>
      <w:numFmt w:val="decimal"/>
      <w:pStyle w:val="aff9"/>
      <w:suff w:val="nothing"/>
      <w:lvlText w:val="%1.%2.%3.%4.%5　"/>
      <w:lvlJc w:val="left"/>
      <w:pPr>
        <w:ind w:left="0" w:firstLine="0"/>
      </w:pPr>
      <w:rPr>
        <w:rFonts w:ascii="黑体" w:eastAsia="黑体" w:hint="eastAsia"/>
        <w:b w:val="0"/>
        <w:i w:val="0"/>
        <w:sz w:val="21"/>
      </w:rPr>
    </w:lvl>
    <w:lvl w:ilvl="5">
      <w:start w:val="1"/>
      <w:numFmt w:val="decimal"/>
      <w:pStyle w:val="affa"/>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multilevel"/>
    <w:tmpl w:val="6CA41985"/>
    <w:lvl w:ilvl="0">
      <w:start w:val="1"/>
      <w:numFmt w:val="decimal"/>
      <w:pStyle w:val="affb"/>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nsid w:val="6CE42AC1"/>
    <w:multiLevelType w:val="multilevel"/>
    <w:tmpl w:val="6CE42AC1"/>
    <w:lvl w:ilvl="0">
      <w:start w:val="1"/>
      <w:numFmt w:val="lowerLetter"/>
      <w:pStyle w:val="affc"/>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6CEA2025"/>
    <w:multiLevelType w:val="multilevel"/>
    <w:tmpl w:val="6CEA2025"/>
    <w:lvl w:ilvl="0">
      <w:start w:val="1"/>
      <w:numFmt w:val="none"/>
      <w:pStyle w:val="affd"/>
      <w:suff w:val="nothing"/>
      <w:lvlText w:val="%1"/>
      <w:lvlJc w:val="left"/>
      <w:pPr>
        <w:ind w:left="0" w:firstLine="0"/>
      </w:pPr>
      <w:rPr>
        <w:rFonts w:hint="eastAsia"/>
      </w:rPr>
    </w:lvl>
    <w:lvl w:ilvl="1">
      <w:start w:val="1"/>
      <w:numFmt w:val="decimal"/>
      <w:pStyle w:val="affe"/>
      <w:suff w:val="nothing"/>
      <w:lvlText w:val="%1%2　"/>
      <w:lvlJc w:val="left"/>
      <w:pPr>
        <w:ind w:left="0" w:firstLine="0"/>
      </w:pPr>
      <w:rPr>
        <w:rFonts w:ascii="黑体" w:eastAsia="黑体" w:hint="eastAsia"/>
        <w:b w:val="0"/>
        <w:i w:val="0"/>
        <w:sz w:val="21"/>
      </w:rPr>
    </w:lvl>
    <w:lvl w:ilvl="2">
      <w:start w:val="1"/>
      <w:numFmt w:val="decimal"/>
      <w:pStyle w:val="afff"/>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0"/>
      <w:suff w:val="nothing"/>
      <w:lvlText w:val="%1%2.%3.%4　"/>
      <w:lvlJc w:val="left"/>
      <w:pPr>
        <w:ind w:left="0" w:firstLine="0"/>
      </w:pPr>
      <w:rPr>
        <w:rFonts w:ascii="黑体" w:eastAsia="黑体" w:hint="eastAsia"/>
        <w:b w:val="0"/>
        <w:i w:val="0"/>
        <w:sz w:val="21"/>
      </w:rPr>
    </w:lvl>
    <w:lvl w:ilvl="4">
      <w:start w:val="1"/>
      <w:numFmt w:val="decimal"/>
      <w:pStyle w:val="afff1"/>
      <w:suff w:val="nothing"/>
      <w:lvlText w:val="%1%2.%3.%4.%5　"/>
      <w:lvlJc w:val="left"/>
      <w:pPr>
        <w:ind w:left="0" w:firstLine="0"/>
      </w:pPr>
      <w:rPr>
        <w:rFonts w:ascii="黑体" w:eastAsia="黑体" w:hint="eastAsia"/>
        <w:b w:val="0"/>
        <w:i w:val="0"/>
        <w:sz w:val="21"/>
      </w:rPr>
    </w:lvl>
    <w:lvl w:ilvl="5">
      <w:start w:val="1"/>
      <w:numFmt w:val="decimal"/>
      <w:pStyle w:val="afff2"/>
      <w:suff w:val="nothing"/>
      <w:lvlText w:val="%1%2.%3.%4.%5.%6　"/>
      <w:lvlJc w:val="left"/>
      <w:pPr>
        <w:ind w:left="0" w:firstLine="0"/>
      </w:pPr>
      <w:rPr>
        <w:rFonts w:ascii="黑体" w:eastAsia="黑体" w:hint="eastAsia"/>
        <w:b w:val="0"/>
        <w:i w:val="0"/>
        <w:sz w:val="21"/>
      </w:rPr>
    </w:lvl>
    <w:lvl w:ilvl="6">
      <w:start w:val="1"/>
      <w:numFmt w:val="decimal"/>
      <w:pStyle w:val="afff3"/>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start w:val="1"/>
      <w:numFmt w:val="none"/>
      <w:pStyle w:val="afff4"/>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start w:val="1"/>
      <w:numFmt w:val="decimal"/>
      <w:pStyle w:val="afff5"/>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nsid w:val="76933334"/>
    <w:multiLevelType w:val="multilevel"/>
    <w:tmpl w:val="76933334"/>
    <w:lvl w:ilvl="0">
      <w:start w:val="1"/>
      <w:numFmt w:val="none"/>
      <w:pStyle w:val="afff6"/>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bordersDoNotSurroundHeader/>
  <w:bordersDoNotSurroundFooter/>
  <w:proofState w:spelling="clean" w:grammar="clean"/>
  <w:attachedTemplate r:id="rId1"/>
  <w:documentProtection w:edit="forms" w:enforcement="0"/>
  <w:defaultTabStop w:val="420"/>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0129"/>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29A"/>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4464"/>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1B41"/>
    <w:rsid w:val="00271B54"/>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0F79"/>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1EAF"/>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07FB8"/>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225"/>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0129"/>
    <w:rsid w:val="004F391A"/>
    <w:rsid w:val="004F3CFB"/>
    <w:rsid w:val="004F6456"/>
    <w:rsid w:val="004F696E"/>
    <w:rsid w:val="004F6C71"/>
    <w:rsid w:val="00501139"/>
    <w:rsid w:val="0050363E"/>
    <w:rsid w:val="005039BC"/>
    <w:rsid w:val="005043BB"/>
    <w:rsid w:val="00504A3D"/>
    <w:rsid w:val="00505767"/>
    <w:rsid w:val="00506278"/>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7D"/>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B677E"/>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16FF"/>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368E3"/>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DE6"/>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25F"/>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3F2F"/>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C5C4C"/>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5016C8B"/>
    <w:rsid w:val="6A6969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27E1A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lsdException w:name="toc 4" w:uiPriority="39"/>
    <w:lsdException w:name="toc 5" w:uiPriority="39" w:qFormat="1"/>
    <w:lsdException w:name="toc 6" w:uiPriority="39"/>
    <w:lsdException w:name="toc 7" w:uiPriority="39"/>
    <w:lsdException w:name="toc 8" w:semiHidden="1" w:uiPriority="0"/>
    <w:lsdException w:name="toc 9" w:semiHidden="1" w:uiPriority="0"/>
    <w:lsdException w:name="Normal Indent" w:uiPriority="0" w:unhideWhenUsed="0"/>
    <w:lsdException w:name="footnote text" w:semiHidden="1" w:uiPriority="0" w:unhideWhenUsed="0" w:qFormat="1"/>
    <w:lsdException w:name="annotation text" w:semiHidden="1"/>
    <w:lsdException w:name="header" w:unhideWhenUsed="0"/>
    <w:lsdException w:name="footer" w:unhideWhenUsed="0"/>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semiHidden="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qFormat="1"/>
    <w:lsdException w:name="Body Text" w:uiPriority="0" w:unhideWhenUsed="0"/>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lsdException w:name="Table Grid" w:uiPriority="0" w:unhideWhenUsed="0" w:qFormat="1"/>
    <w:lsdException w:name="Table Theme" w:semiHidden="1"/>
    <w:lsdException w:name="Placeholder Text" w:semiHidden="1" w:unhideWhenUsed="0" w:qFormat="1"/>
    <w:lsdException w:name="No Spacing"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nhideWhenUsed="0"/>
    <w:lsdException w:name="List Paragraph" w:unhideWhenUsed="0"/>
    <w:lsdException w:name="Quote" w:uiPriority="29" w:unhideWhenUsed="0" w:qFormat="1"/>
    <w:lsdException w:name="Intense Quote"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7">
    <w:name w:val="Normal"/>
    <w:next w:val="afff8"/>
    <w:qFormat/>
    <w:pPr>
      <w:widowControl w:val="0"/>
      <w:adjustRightInd w:val="0"/>
      <w:spacing w:line="400" w:lineRule="exact"/>
      <w:jc w:val="both"/>
    </w:pPr>
    <w:rPr>
      <w:rFonts w:ascii="Calibri" w:hAnsi="Calibri"/>
      <w:kern w:val="2"/>
      <w:sz w:val="21"/>
      <w:szCs w:val="21"/>
    </w:rPr>
  </w:style>
  <w:style w:type="paragraph" w:styleId="1">
    <w:name w:val="heading 1"/>
    <w:basedOn w:val="afff7"/>
    <w:next w:val="afff7"/>
    <w:link w:val="1Char"/>
    <w:qFormat/>
    <w:pPr>
      <w:keepNext/>
      <w:keepLines/>
      <w:spacing w:before="340" w:after="330" w:line="578" w:lineRule="auto"/>
      <w:outlineLvl w:val="0"/>
    </w:pPr>
    <w:rPr>
      <w:b/>
      <w:bCs/>
      <w:kern w:val="44"/>
      <w:sz w:val="44"/>
      <w:szCs w:val="44"/>
    </w:rPr>
  </w:style>
  <w:style w:type="paragraph" w:styleId="22">
    <w:name w:val="heading 2"/>
    <w:basedOn w:val="afff7"/>
    <w:next w:val="afff7"/>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7"/>
    <w:next w:val="afff7"/>
    <w:link w:val="3Char"/>
    <w:qFormat/>
    <w:pPr>
      <w:keepNext/>
      <w:keepLines/>
      <w:spacing w:before="260" w:after="260" w:line="416" w:lineRule="auto"/>
      <w:outlineLvl w:val="2"/>
    </w:pPr>
    <w:rPr>
      <w:b/>
      <w:bCs/>
      <w:sz w:val="32"/>
      <w:szCs w:val="32"/>
    </w:rPr>
  </w:style>
  <w:style w:type="paragraph" w:styleId="4">
    <w:name w:val="heading 4"/>
    <w:basedOn w:val="afff7"/>
    <w:next w:val="afff7"/>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7"/>
    <w:next w:val="afff7"/>
    <w:link w:val="5Char"/>
    <w:qFormat/>
    <w:pPr>
      <w:keepNext/>
      <w:keepLines/>
      <w:adjustRightInd/>
      <w:spacing w:before="280" w:after="290" w:line="376" w:lineRule="auto"/>
      <w:outlineLvl w:val="4"/>
    </w:pPr>
    <w:rPr>
      <w:b/>
      <w:bCs/>
      <w:sz w:val="28"/>
      <w:szCs w:val="28"/>
    </w:rPr>
  </w:style>
  <w:style w:type="paragraph" w:styleId="6">
    <w:name w:val="heading 6"/>
    <w:basedOn w:val="afff7"/>
    <w:next w:val="afff7"/>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7"/>
    <w:next w:val="afff7"/>
    <w:link w:val="7Char"/>
    <w:qFormat/>
    <w:pPr>
      <w:keepNext/>
      <w:keepLines/>
      <w:adjustRightInd/>
      <w:spacing w:before="240" w:after="64" w:line="320" w:lineRule="auto"/>
      <w:outlineLvl w:val="6"/>
    </w:pPr>
    <w:rPr>
      <w:b/>
      <w:bCs/>
      <w:sz w:val="24"/>
      <w:szCs w:val="24"/>
    </w:rPr>
  </w:style>
  <w:style w:type="paragraph" w:styleId="8">
    <w:name w:val="heading 8"/>
    <w:basedOn w:val="afff7"/>
    <w:next w:val="afff7"/>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7"/>
    <w:next w:val="afff7"/>
    <w:link w:val="9Char"/>
    <w:qFormat/>
    <w:pPr>
      <w:keepNext/>
      <w:keepLines/>
      <w:adjustRightInd/>
      <w:spacing w:before="240" w:after="64" w:line="320" w:lineRule="auto"/>
      <w:outlineLvl w:val="8"/>
    </w:pPr>
    <w:rPr>
      <w:rFonts w:ascii="Arial" w:eastAsia="黑体" w:hAnsi="Arial"/>
    </w:rPr>
  </w:style>
  <w:style w:type="character" w:default="1" w:styleId="afff9">
    <w:name w:val="Default Paragraph Font"/>
    <w:uiPriority w:val="1"/>
    <w:semiHidden/>
    <w:unhideWhenUsed/>
  </w:style>
  <w:style w:type="table" w:default="1" w:styleId="afffa">
    <w:name w:val="Normal Table"/>
    <w:uiPriority w:val="99"/>
    <w:semiHidden/>
    <w:unhideWhenUsed/>
    <w:tblPr>
      <w:tblInd w:w="0" w:type="dxa"/>
      <w:tblCellMar>
        <w:top w:w="0" w:type="dxa"/>
        <w:left w:w="108" w:type="dxa"/>
        <w:bottom w:w="0" w:type="dxa"/>
        <w:right w:w="108" w:type="dxa"/>
      </w:tblCellMar>
    </w:tblPr>
  </w:style>
  <w:style w:type="numbering" w:default="1" w:styleId="afffb">
    <w:name w:val="No List"/>
    <w:uiPriority w:val="99"/>
    <w:semiHidden/>
    <w:unhideWhenUsed/>
  </w:style>
  <w:style w:type="paragraph" w:styleId="afff8">
    <w:name w:val="Body Text"/>
    <w:basedOn w:val="afff7"/>
    <w:next w:val="afffc"/>
    <w:link w:val="Char"/>
    <w:pPr>
      <w:spacing w:after="120"/>
    </w:pPr>
  </w:style>
  <w:style w:type="paragraph" w:styleId="afffc">
    <w:name w:val="Title"/>
    <w:basedOn w:val="afff7"/>
    <w:next w:val="afff7"/>
    <w:link w:val="Char0"/>
    <w:qFormat/>
    <w:pPr>
      <w:spacing w:before="240" w:after="60"/>
      <w:jc w:val="center"/>
      <w:outlineLvl w:val="0"/>
    </w:pPr>
    <w:rPr>
      <w:rFonts w:ascii="Arial" w:hAnsi="Arial" w:cs="Arial"/>
      <w:b/>
      <w:bCs/>
      <w:sz w:val="32"/>
      <w:szCs w:val="32"/>
    </w:rPr>
  </w:style>
  <w:style w:type="paragraph" w:styleId="70">
    <w:name w:val="toc 7"/>
    <w:basedOn w:val="afff7"/>
    <w:next w:val="afff7"/>
    <w:uiPriority w:val="39"/>
    <w:unhideWhenUsed/>
    <w:pPr>
      <w:tabs>
        <w:tab w:val="right" w:leader="dot" w:pos="9344"/>
      </w:tabs>
      <w:spacing w:line="300" w:lineRule="exact"/>
      <w:ind w:left="1259"/>
    </w:pPr>
    <w:rPr>
      <w:rFonts w:ascii="宋体"/>
    </w:rPr>
  </w:style>
  <w:style w:type="paragraph" w:styleId="afffd">
    <w:name w:val="Normal Indent"/>
    <w:basedOn w:val="afff7"/>
    <w:pPr>
      <w:ind w:firstLine="420"/>
    </w:pPr>
  </w:style>
  <w:style w:type="paragraph" w:styleId="50">
    <w:name w:val="toc 5"/>
    <w:basedOn w:val="afff7"/>
    <w:next w:val="afff7"/>
    <w:uiPriority w:val="39"/>
    <w:unhideWhenUsed/>
    <w:qFormat/>
    <w:pPr>
      <w:ind w:left="839"/>
    </w:pPr>
    <w:rPr>
      <w:rFonts w:ascii="宋体"/>
    </w:rPr>
  </w:style>
  <w:style w:type="paragraph" w:styleId="30">
    <w:name w:val="toc 3"/>
    <w:basedOn w:val="afff7"/>
    <w:next w:val="afff7"/>
    <w:uiPriority w:val="39"/>
    <w:unhideWhenUsed/>
    <w:pPr>
      <w:spacing w:line="300" w:lineRule="exact"/>
      <w:ind w:left="420"/>
    </w:pPr>
    <w:rPr>
      <w:rFonts w:ascii="宋体"/>
    </w:rPr>
  </w:style>
  <w:style w:type="paragraph" w:styleId="afffe">
    <w:name w:val="Balloon Text"/>
    <w:basedOn w:val="afff7"/>
    <w:link w:val="Char1"/>
    <w:uiPriority w:val="99"/>
    <w:semiHidden/>
    <w:unhideWhenUsed/>
    <w:rPr>
      <w:sz w:val="18"/>
      <w:szCs w:val="18"/>
    </w:rPr>
  </w:style>
  <w:style w:type="paragraph" w:styleId="affff">
    <w:name w:val="footer"/>
    <w:basedOn w:val="afff7"/>
    <w:link w:val="Char2"/>
    <w:uiPriority w:val="99"/>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7"/>
    <w:link w:val="Char3"/>
    <w:uiPriority w:val="99"/>
    <w:pPr>
      <w:tabs>
        <w:tab w:val="center" w:pos="4153"/>
        <w:tab w:val="right" w:pos="8306"/>
      </w:tabs>
      <w:adjustRightInd/>
      <w:snapToGrid w:val="0"/>
      <w:jc w:val="center"/>
    </w:pPr>
    <w:rPr>
      <w:sz w:val="18"/>
      <w:szCs w:val="18"/>
    </w:rPr>
  </w:style>
  <w:style w:type="paragraph" w:styleId="10">
    <w:name w:val="toc 1"/>
    <w:basedOn w:val="afff7"/>
    <w:next w:val="afff7"/>
    <w:uiPriority w:val="39"/>
    <w:unhideWhenUsed/>
    <w:qFormat/>
    <w:rPr>
      <w:rFonts w:ascii="宋体"/>
    </w:rPr>
  </w:style>
  <w:style w:type="paragraph" w:styleId="40">
    <w:name w:val="toc 4"/>
    <w:basedOn w:val="afff7"/>
    <w:next w:val="afff7"/>
    <w:uiPriority w:val="39"/>
    <w:unhideWhenUsed/>
    <w:pPr>
      <w:tabs>
        <w:tab w:val="right" w:leader="dot" w:pos="9344"/>
      </w:tabs>
      <w:spacing w:line="300" w:lineRule="exact"/>
      <w:ind w:left="629"/>
    </w:pPr>
    <w:rPr>
      <w:rFonts w:ascii="宋体"/>
    </w:rPr>
  </w:style>
  <w:style w:type="paragraph" w:styleId="affff1">
    <w:name w:val="footnote text"/>
    <w:basedOn w:val="afff7"/>
    <w:next w:val="afff7"/>
    <w:link w:val="Char4"/>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7"/>
    <w:next w:val="afff7"/>
    <w:uiPriority w:val="39"/>
    <w:unhideWhenUsed/>
    <w:pPr>
      <w:spacing w:line="300" w:lineRule="exact"/>
      <w:ind w:left="1049"/>
    </w:pPr>
    <w:rPr>
      <w:rFonts w:ascii="宋体"/>
    </w:rPr>
  </w:style>
  <w:style w:type="paragraph" w:styleId="affff2">
    <w:name w:val="table of figures"/>
    <w:basedOn w:val="afff7"/>
    <w:next w:val="afff7"/>
    <w:semiHidden/>
    <w:qFormat/>
    <w:pPr>
      <w:adjustRightInd/>
      <w:spacing w:line="240" w:lineRule="auto"/>
      <w:jc w:val="left"/>
    </w:pPr>
    <w:rPr>
      <w:szCs w:val="24"/>
    </w:rPr>
  </w:style>
  <w:style w:type="paragraph" w:styleId="23">
    <w:name w:val="toc 2"/>
    <w:basedOn w:val="afff7"/>
    <w:next w:val="afff7"/>
    <w:uiPriority w:val="39"/>
    <w:unhideWhenUsed/>
    <w:qFormat/>
    <w:pPr>
      <w:tabs>
        <w:tab w:val="right" w:leader="dot" w:pos="9344"/>
      </w:tabs>
      <w:spacing w:line="300" w:lineRule="exact"/>
      <w:ind w:left="210"/>
    </w:pPr>
    <w:rPr>
      <w:rFonts w:ascii="宋体"/>
    </w:rPr>
  </w:style>
  <w:style w:type="table" w:styleId="affff3">
    <w:name w:val="Table Grid"/>
    <w:basedOn w:val="afffa"/>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4">
    <w:name w:val="Strong"/>
    <w:uiPriority w:val="22"/>
    <w:qFormat/>
    <w:rPr>
      <w:b/>
      <w:bCs/>
    </w:rPr>
  </w:style>
  <w:style w:type="character" w:styleId="affff5">
    <w:name w:val="page number"/>
    <w:qFormat/>
    <w:rPr>
      <w:rFonts w:ascii="宋体" w:eastAsia="宋体" w:hAnsi="Times New Roman"/>
      <w:sz w:val="18"/>
    </w:rPr>
  </w:style>
  <w:style w:type="character" w:styleId="affff6">
    <w:name w:val="Emphasis"/>
    <w:uiPriority w:val="20"/>
    <w:qFormat/>
    <w:rPr>
      <w:i/>
      <w:iCs/>
    </w:rPr>
  </w:style>
  <w:style w:type="character" w:styleId="affff7">
    <w:name w:val="Hyperlink"/>
    <w:uiPriority w:val="99"/>
    <w:qFormat/>
    <w:rPr>
      <w:rFonts w:ascii="宋体" w:eastAsia="宋体" w:hAnsi="Times New Roman"/>
      <w:color w:val="auto"/>
      <w:spacing w:val="0"/>
      <w:w w:val="100"/>
      <w:position w:val="0"/>
      <w:sz w:val="21"/>
      <w:u w:val="none"/>
      <w:vertAlign w:val="baseline"/>
    </w:rPr>
  </w:style>
  <w:style w:type="character" w:styleId="affff8">
    <w:name w:val="footnote reference"/>
    <w:semiHidden/>
    <w:qFormat/>
    <w:rPr>
      <w:rFonts w:ascii="宋体" w:eastAsia="宋体" w:hAnsi="宋体" w:cs="Times New Roman"/>
      <w:spacing w:val="0"/>
      <w:sz w:val="18"/>
      <w:vertAlign w:val="superscript"/>
    </w:rPr>
  </w:style>
  <w:style w:type="character" w:customStyle="1" w:styleId="1Char">
    <w:name w:val="标题 1 Char"/>
    <w:link w:val="1"/>
    <w:rPr>
      <w:rFonts w:ascii="Times New Roman" w:eastAsia="宋体" w:hAnsi="Times New Roman" w:cs="Times New Roman"/>
      <w:b/>
      <w:bCs/>
      <w:kern w:val="44"/>
      <w:sz w:val="44"/>
      <w:szCs w:val="44"/>
    </w:rPr>
  </w:style>
  <w:style w:type="character" w:customStyle="1" w:styleId="2Char">
    <w:name w:val="标题 2 Char"/>
    <w:link w:val="22"/>
    <w:rPr>
      <w:rFonts w:ascii="Arial" w:eastAsia="黑体" w:hAnsi="Arial" w:cs="Times New Roman"/>
      <w:b/>
      <w:bCs/>
      <w:sz w:val="32"/>
      <w:szCs w:val="32"/>
    </w:rPr>
  </w:style>
  <w:style w:type="character" w:customStyle="1" w:styleId="3Char">
    <w:name w:val="标题 3 Char"/>
    <w:link w:val="3"/>
    <w:rPr>
      <w:rFonts w:ascii="Times New Roman" w:eastAsia="宋体" w:hAnsi="Times New Roman" w:cs="Times New Roman"/>
      <w:b/>
      <w:bCs/>
      <w:sz w:val="32"/>
      <w:szCs w:val="32"/>
    </w:rPr>
  </w:style>
  <w:style w:type="character" w:customStyle="1" w:styleId="4Char">
    <w:name w:val="标题 4 Char"/>
    <w:link w:val="4"/>
    <w:rPr>
      <w:rFonts w:ascii="Arial" w:eastAsia="黑体" w:hAnsi="Arial" w:cs="Times New Roman"/>
      <w:b/>
      <w:bCs/>
      <w:sz w:val="28"/>
      <w:szCs w:val="28"/>
    </w:rPr>
  </w:style>
  <w:style w:type="character" w:customStyle="1" w:styleId="5Char">
    <w:name w:val="标题 5 Char"/>
    <w:link w:val="5"/>
    <w:rPr>
      <w:rFonts w:ascii="Times New Roman" w:eastAsia="宋体" w:hAnsi="Times New Roman" w:cs="Times New Roman"/>
      <w:b/>
      <w:bCs/>
      <w:sz w:val="28"/>
      <w:szCs w:val="28"/>
    </w:rPr>
  </w:style>
  <w:style w:type="character" w:customStyle="1" w:styleId="6Char">
    <w:name w:val="标题 6 Char"/>
    <w:link w:val="6"/>
    <w:rPr>
      <w:rFonts w:ascii="Arial" w:eastAsia="黑体" w:hAnsi="Arial" w:cs="Times New Roman"/>
      <w:b/>
      <w:bCs/>
      <w:sz w:val="24"/>
      <w:szCs w:val="24"/>
    </w:rPr>
  </w:style>
  <w:style w:type="character" w:customStyle="1" w:styleId="7Char">
    <w:name w:val="标题 7 Char"/>
    <w:link w:val="7"/>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rPr>
      <w:rFonts w:ascii="Arial" w:eastAsia="黑体" w:hAnsi="Arial" w:cs="Times New Roman"/>
      <w:szCs w:val="21"/>
    </w:rPr>
  </w:style>
  <w:style w:type="character" w:customStyle="1" w:styleId="Char3">
    <w:name w:val="页眉 Char"/>
    <w:link w:val="affff0"/>
    <w:uiPriority w:val="99"/>
    <w:rPr>
      <w:rFonts w:ascii="Times New Roman" w:eastAsia="宋体" w:hAnsi="Times New Roman" w:cs="Times New Roman"/>
      <w:sz w:val="18"/>
      <w:szCs w:val="18"/>
    </w:rPr>
  </w:style>
  <w:style w:type="character" w:customStyle="1" w:styleId="Char2">
    <w:name w:val="页脚 Char"/>
    <w:link w:val="affff"/>
    <w:uiPriority w:val="99"/>
    <w:rPr>
      <w:rFonts w:ascii="宋体" w:eastAsia="宋体" w:hAnsi="Times New Roman" w:cs="Times New Roman"/>
      <w:sz w:val="18"/>
      <w:szCs w:val="18"/>
    </w:rPr>
  </w:style>
  <w:style w:type="character" w:customStyle="1" w:styleId="Char1">
    <w:name w:val="批注框文本 Char"/>
    <w:link w:val="afffe"/>
    <w:uiPriority w:val="99"/>
    <w:semiHidden/>
    <w:rPr>
      <w:sz w:val="18"/>
      <w:szCs w:val="18"/>
    </w:rPr>
  </w:style>
  <w:style w:type="paragraph" w:styleId="affff9">
    <w:name w:val="Quote"/>
    <w:basedOn w:val="afff7"/>
    <w:next w:val="afff7"/>
    <w:link w:val="Char5"/>
    <w:uiPriority w:val="29"/>
    <w:qFormat/>
    <w:rPr>
      <w:i/>
      <w:iCs/>
      <w:color w:val="000000"/>
    </w:rPr>
  </w:style>
  <w:style w:type="character" w:customStyle="1" w:styleId="Char5">
    <w:name w:val="引用 Char"/>
    <w:link w:val="affff9"/>
    <w:uiPriority w:val="29"/>
    <w:rPr>
      <w:i/>
      <w:iCs/>
      <w:color w:val="000000"/>
    </w:rPr>
  </w:style>
  <w:style w:type="character" w:customStyle="1" w:styleId="Char0">
    <w:name w:val="标题 Char"/>
    <w:link w:val="afffc"/>
    <w:rPr>
      <w:rFonts w:ascii="Arial" w:eastAsia="宋体" w:hAnsi="Arial" w:cs="Arial"/>
      <w:b/>
      <w:bCs/>
      <w:sz w:val="32"/>
      <w:szCs w:val="32"/>
    </w:rPr>
  </w:style>
  <w:style w:type="paragraph" w:customStyle="1" w:styleId="affffa">
    <w:name w:val="标准标志"/>
    <w:next w:val="afff7"/>
    <w:pPr>
      <w:framePr w:w="2268" w:h="1392" w:hRule="exact" w:wrap="around" w:hAnchor="margin" w:x="6748" w:y="171" w:anchorLock="1"/>
      <w:shd w:val="solid" w:color="FFFFFF" w:fill="FFFFFF"/>
      <w:spacing w:line="0" w:lineRule="atLeast"/>
      <w:jc w:val="right"/>
    </w:pPr>
    <w:rPr>
      <w:b/>
      <w:w w:val="130"/>
      <w:sz w:val="96"/>
    </w:rPr>
  </w:style>
  <w:style w:type="paragraph" w:customStyle="1" w:styleId="affffb">
    <w:name w:val="标准称谓"/>
    <w:next w:val="afff7"/>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c">
    <w:name w:val="标准文件_页脚偶数页"/>
    <w:qFormat/>
    <w:pPr>
      <w:ind w:left="198"/>
    </w:pPr>
    <w:rPr>
      <w:rFonts w:ascii="宋体"/>
      <w:sz w:val="18"/>
    </w:rPr>
  </w:style>
  <w:style w:type="paragraph" w:customStyle="1" w:styleId="affffd">
    <w:name w:val="标准文件_页脚奇数页"/>
    <w:qFormat/>
    <w:pPr>
      <w:ind w:right="227"/>
      <w:jc w:val="right"/>
    </w:pPr>
    <w:rPr>
      <w:rFonts w:ascii="宋体"/>
      <w:sz w:val="18"/>
    </w:rPr>
  </w:style>
  <w:style w:type="paragraph" w:customStyle="1" w:styleId="affffe">
    <w:name w:val="标准书眉一"/>
    <w:qFormat/>
    <w:pPr>
      <w:jc w:val="both"/>
    </w:pPr>
  </w:style>
  <w:style w:type="paragraph" w:customStyle="1" w:styleId="ICS">
    <w:name w:val="标准文件_ICS"/>
    <w:basedOn w:val="afff7"/>
    <w:pPr>
      <w:spacing w:line="0" w:lineRule="atLeast"/>
    </w:pPr>
    <w:rPr>
      <w:rFonts w:ascii="黑体" w:eastAsia="黑体" w:hAnsi="宋体"/>
    </w:rPr>
  </w:style>
  <w:style w:type="paragraph" w:customStyle="1" w:styleId="afffff">
    <w:name w:val="标准文件_标准正文"/>
    <w:basedOn w:val="afff7"/>
    <w:next w:val="afffff0"/>
    <w:qFormat/>
    <w:pPr>
      <w:snapToGrid w:val="0"/>
      <w:ind w:firstLineChars="200" w:firstLine="200"/>
    </w:pPr>
    <w:rPr>
      <w:kern w:val="0"/>
    </w:rPr>
  </w:style>
  <w:style w:type="paragraph" w:customStyle="1" w:styleId="afffff0">
    <w:name w:val="标准文件_段"/>
    <w:link w:val="Char6"/>
    <w:pPr>
      <w:autoSpaceDE w:val="0"/>
      <w:autoSpaceDN w:val="0"/>
      <w:ind w:firstLineChars="200" w:firstLine="200"/>
      <w:jc w:val="both"/>
    </w:pPr>
    <w:rPr>
      <w:rFonts w:ascii="宋体"/>
      <w:sz w:val="21"/>
    </w:rPr>
  </w:style>
  <w:style w:type="paragraph" w:customStyle="1" w:styleId="afffff1">
    <w:name w:val="标准文件_版本"/>
    <w:basedOn w:val="afffff"/>
    <w:qFormat/>
    <w:pPr>
      <w:adjustRightInd/>
      <w:snapToGrid/>
      <w:ind w:firstLineChars="0" w:firstLine="0"/>
    </w:pPr>
    <w:rPr>
      <w:rFonts w:ascii="宋体" w:hAnsi="宋体"/>
      <w:kern w:val="2"/>
    </w:rPr>
  </w:style>
  <w:style w:type="paragraph" w:customStyle="1" w:styleId="afffff2">
    <w:name w:val="标准文件_标准部门"/>
    <w:basedOn w:val="afff7"/>
    <w:qFormat/>
    <w:pPr>
      <w:jc w:val="center"/>
    </w:pPr>
    <w:rPr>
      <w:rFonts w:ascii="黑体" w:eastAsia="黑体"/>
      <w:kern w:val="0"/>
      <w:sz w:val="44"/>
    </w:rPr>
  </w:style>
  <w:style w:type="paragraph" w:customStyle="1" w:styleId="afffff3">
    <w:name w:val="标准文件_标准代替"/>
    <w:basedOn w:val="afff7"/>
    <w:next w:val="afff7"/>
    <w:pPr>
      <w:spacing w:line="310" w:lineRule="exact"/>
      <w:jc w:val="right"/>
    </w:pPr>
    <w:rPr>
      <w:rFonts w:ascii="宋体" w:hAnsi="宋体"/>
      <w:kern w:val="0"/>
    </w:rPr>
  </w:style>
  <w:style w:type="paragraph" w:customStyle="1" w:styleId="afffff4">
    <w:name w:val="标准文件_标准名称标题"/>
    <w:basedOn w:val="afff7"/>
    <w:next w:val="afff7"/>
    <w:pPr>
      <w:widowControl/>
      <w:shd w:val="clear" w:color="FFFFFF" w:fill="FFFFFF"/>
      <w:adjustRightInd/>
      <w:spacing w:before="640" w:after="100"/>
      <w:jc w:val="center"/>
    </w:pPr>
    <w:rPr>
      <w:rFonts w:ascii="黑体" w:eastAsia="黑体"/>
      <w:kern w:val="0"/>
      <w:sz w:val="32"/>
    </w:rPr>
  </w:style>
  <w:style w:type="paragraph" w:customStyle="1" w:styleId="afffff5">
    <w:name w:val="标准文件_页眉奇数页"/>
    <w:next w:val="afff7"/>
    <w:pPr>
      <w:tabs>
        <w:tab w:val="center" w:pos="4154"/>
        <w:tab w:val="right" w:pos="8306"/>
      </w:tabs>
      <w:spacing w:after="120"/>
      <w:jc w:val="right"/>
    </w:pPr>
    <w:rPr>
      <w:rFonts w:ascii="黑体" w:eastAsia="黑体" w:hAnsi="宋体"/>
      <w:sz w:val="21"/>
    </w:rPr>
  </w:style>
  <w:style w:type="paragraph" w:customStyle="1" w:styleId="afffff6">
    <w:name w:val="标准文件_页眉偶数页"/>
    <w:basedOn w:val="afffff5"/>
    <w:next w:val="afff7"/>
    <w:qFormat/>
    <w:pPr>
      <w:jc w:val="left"/>
    </w:pPr>
  </w:style>
  <w:style w:type="paragraph" w:customStyle="1" w:styleId="afffff7">
    <w:name w:val="标准文件_参考文献标题"/>
    <w:basedOn w:val="afff7"/>
    <w:next w:val="afff7"/>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rPr>
  </w:style>
  <w:style w:type="paragraph" w:customStyle="1" w:styleId="afff0">
    <w:name w:val="标准文件_二级条标题"/>
    <w:next w:val="afffff0"/>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8">
    <w:name w:val="标准文件_发布"/>
    <w:qFormat/>
    <w:rPr>
      <w:rFonts w:ascii="黑体" w:eastAsia="黑体"/>
      <w:spacing w:val="0"/>
      <w:w w:val="100"/>
      <w:position w:val="3"/>
      <w:sz w:val="28"/>
    </w:rPr>
  </w:style>
  <w:style w:type="paragraph" w:customStyle="1" w:styleId="ad">
    <w:name w:val="标准文件_方框数字列项"/>
    <w:basedOn w:val="afffff0"/>
    <w:qFormat/>
    <w:pPr>
      <w:numPr>
        <w:numId w:val="3"/>
      </w:numPr>
      <w:ind w:firstLineChars="0" w:firstLine="0"/>
    </w:pPr>
  </w:style>
  <w:style w:type="paragraph" w:customStyle="1" w:styleId="afffff9">
    <w:name w:val="标准文件_封面标准编号"/>
    <w:basedOn w:val="afff7"/>
    <w:next w:val="afffff3"/>
    <w:qFormat/>
    <w:pPr>
      <w:spacing w:line="310" w:lineRule="exact"/>
      <w:jc w:val="right"/>
    </w:pPr>
    <w:rPr>
      <w:rFonts w:ascii="黑体" w:eastAsia="黑体"/>
      <w:kern w:val="0"/>
      <w:sz w:val="28"/>
    </w:rPr>
  </w:style>
  <w:style w:type="paragraph" w:customStyle="1" w:styleId="afffffa">
    <w:name w:val="标准文件_封面标准分类号"/>
    <w:basedOn w:val="afff7"/>
    <w:rPr>
      <w:rFonts w:ascii="黑体" w:eastAsia="黑体"/>
      <w:b/>
      <w:kern w:val="0"/>
      <w:sz w:val="28"/>
    </w:rPr>
  </w:style>
  <w:style w:type="paragraph" w:customStyle="1" w:styleId="afffffb">
    <w:name w:val="标准文件_封面标准名称"/>
    <w:basedOn w:val="afff7"/>
    <w:qFormat/>
    <w:pPr>
      <w:spacing w:line="240" w:lineRule="auto"/>
      <w:jc w:val="center"/>
    </w:pPr>
    <w:rPr>
      <w:rFonts w:ascii="黑体" w:eastAsia="黑体"/>
      <w:kern w:val="0"/>
      <w:sz w:val="52"/>
    </w:rPr>
  </w:style>
  <w:style w:type="paragraph" w:customStyle="1" w:styleId="afffffc">
    <w:name w:val="标准文件_封面标准英文名称"/>
    <w:basedOn w:val="afff7"/>
    <w:qFormat/>
    <w:pPr>
      <w:spacing w:line="240" w:lineRule="auto"/>
      <w:jc w:val="center"/>
    </w:pPr>
    <w:rPr>
      <w:rFonts w:ascii="黑体" w:eastAsia="黑体"/>
      <w:b/>
      <w:sz w:val="28"/>
    </w:rPr>
  </w:style>
  <w:style w:type="paragraph" w:customStyle="1" w:styleId="afffffd">
    <w:name w:val="标准文件_封面发布日期"/>
    <w:basedOn w:val="afff7"/>
    <w:qFormat/>
    <w:pPr>
      <w:spacing w:line="310" w:lineRule="exact"/>
    </w:pPr>
    <w:rPr>
      <w:rFonts w:ascii="黑体" w:eastAsia="黑体"/>
      <w:kern w:val="0"/>
      <w:sz w:val="28"/>
    </w:rPr>
  </w:style>
  <w:style w:type="paragraph" w:customStyle="1" w:styleId="afffffe">
    <w:name w:val="标准文件_封面密级"/>
    <w:basedOn w:val="afff7"/>
    <w:qFormat/>
    <w:rPr>
      <w:rFonts w:eastAsia="黑体"/>
      <w:sz w:val="32"/>
    </w:rPr>
  </w:style>
  <w:style w:type="paragraph" w:customStyle="1" w:styleId="affffff">
    <w:name w:val="标准文件_封面实施日期"/>
    <w:basedOn w:val="afff7"/>
    <w:qFormat/>
    <w:pPr>
      <w:spacing w:line="310" w:lineRule="exact"/>
      <w:jc w:val="right"/>
    </w:pPr>
    <w:rPr>
      <w:rFonts w:ascii="黑体" w:eastAsia="黑体"/>
      <w:sz w:val="28"/>
    </w:rPr>
  </w:style>
  <w:style w:type="paragraph" w:customStyle="1" w:styleId="affffff0">
    <w:name w:val="标准文件_封面抬头"/>
    <w:basedOn w:val="afffff0"/>
    <w:qFormat/>
    <w:pPr>
      <w:adjustRightInd w:val="0"/>
      <w:spacing w:line="800" w:lineRule="exact"/>
      <w:ind w:firstLineChars="0" w:firstLine="0"/>
      <w:jc w:val="distribute"/>
    </w:pPr>
    <w:rPr>
      <w:rFonts w:ascii="黑体" w:eastAsia="黑体"/>
      <w:b/>
      <w:sz w:val="64"/>
    </w:rPr>
  </w:style>
  <w:style w:type="paragraph" w:customStyle="1" w:styleId="aff5">
    <w:name w:val="标准文件_附录标识"/>
    <w:next w:val="afffff0"/>
    <w:pPr>
      <w:numPr>
        <w:numId w:val="4"/>
      </w:numPr>
      <w:shd w:val="clear" w:color="FFFFFF" w:fill="FFFFFF"/>
      <w:tabs>
        <w:tab w:val="left" w:pos="6406"/>
      </w:tabs>
      <w:spacing w:beforeLines="25" w:before="25" w:afterLines="50" w:after="50"/>
      <w:jc w:val="center"/>
      <w:outlineLvl w:val="0"/>
    </w:pPr>
    <w:rPr>
      <w:rFonts w:ascii="黑体" w:eastAsia="黑体"/>
      <w:sz w:val="21"/>
    </w:rPr>
  </w:style>
  <w:style w:type="paragraph" w:customStyle="1" w:styleId="aff1">
    <w:name w:val="标准文件_附录表标题"/>
    <w:next w:val="afffff0"/>
    <w:qFormat/>
    <w:pPr>
      <w:numPr>
        <w:ilvl w:val="1"/>
        <w:numId w:val="5"/>
      </w:numPr>
      <w:adjustRightInd w:val="0"/>
      <w:snapToGrid w:val="0"/>
      <w:spacing w:beforeLines="50" w:before="50" w:afterLines="50" w:after="50"/>
      <w:ind w:firstLine="420"/>
      <w:jc w:val="center"/>
      <w:textAlignment w:val="baseline"/>
    </w:pPr>
    <w:rPr>
      <w:rFonts w:ascii="黑体" w:eastAsia="黑体"/>
      <w:kern w:val="21"/>
      <w:sz w:val="21"/>
    </w:rPr>
  </w:style>
  <w:style w:type="paragraph" w:customStyle="1" w:styleId="aff6">
    <w:name w:val="标准文件_附录一级条标题"/>
    <w:next w:val="afffff0"/>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7">
    <w:name w:val="标准文件_附录二级条标题"/>
    <w:basedOn w:val="aff6"/>
    <w:next w:val="afffff0"/>
    <w:qFormat/>
    <w:pPr>
      <w:widowControl/>
      <w:numPr>
        <w:ilvl w:val="2"/>
      </w:numPr>
      <w:wordWrap w:val="0"/>
      <w:overflowPunct w:val="0"/>
      <w:autoSpaceDE w:val="0"/>
      <w:autoSpaceDN w:val="0"/>
      <w:textAlignment w:val="baseline"/>
      <w:outlineLvl w:val="3"/>
    </w:pPr>
  </w:style>
  <w:style w:type="paragraph" w:customStyle="1" w:styleId="affffff1">
    <w:name w:val="标准文件_附录公式"/>
    <w:basedOn w:val="afffff"/>
    <w:next w:val="afffff"/>
    <w:qFormat/>
    <w:pPr>
      <w:tabs>
        <w:tab w:val="center" w:pos="4678"/>
        <w:tab w:val="right" w:leader="middleDot" w:pos="9356"/>
      </w:tabs>
      <w:spacing w:line="240" w:lineRule="auto"/>
      <w:ind w:right="-51" w:firstLineChars="0" w:firstLine="0"/>
    </w:pPr>
    <w:rPr>
      <w:rFonts w:ascii="宋体" w:hAnsi="宋体"/>
    </w:rPr>
  </w:style>
  <w:style w:type="paragraph" w:customStyle="1" w:styleId="aff8">
    <w:name w:val="标准文件_附录三级条标题"/>
    <w:next w:val="afffff0"/>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9">
    <w:name w:val="标准文件_附录四级条标题"/>
    <w:next w:val="afffff0"/>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b">
    <w:name w:val="标准文件_附录图标题"/>
    <w:next w:val="afffff0"/>
    <w:pPr>
      <w:numPr>
        <w:ilvl w:val="1"/>
        <w:numId w:val="6"/>
      </w:numPr>
      <w:adjustRightInd w:val="0"/>
      <w:snapToGrid w:val="0"/>
      <w:spacing w:beforeLines="50" w:before="50" w:afterLines="50" w:after="50"/>
      <w:ind w:firstLine="420"/>
      <w:jc w:val="center"/>
    </w:pPr>
    <w:rPr>
      <w:rFonts w:ascii="黑体" w:eastAsia="黑体"/>
      <w:sz w:val="21"/>
    </w:rPr>
  </w:style>
  <w:style w:type="paragraph" w:customStyle="1" w:styleId="affa">
    <w:name w:val="标准文件_附录五级条标题"/>
    <w:next w:val="afffff0"/>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8"/>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8"/>
    <w:rPr>
      <w:rFonts w:ascii="Times New Roman" w:eastAsia="宋体" w:hAnsi="Times New Roman" w:cs="Times New Roman"/>
      <w:szCs w:val="20"/>
    </w:rPr>
  </w:style>
  <w:style w:type="paragraph" w:customStyle="1" w:styleId="affffff2">
    <w:name w:val="标准文件_附录章标题"/>
    <w:next w:val="afffff0"/>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3">
    <w:name w:val="标准文件_公式后的破折号"/>
    <w:basedOn w:val="afffff0"/>
    <w:next w:val="afffff0"/>
    <w:qFormat/>
    <w:pPr>
      <w:ind w:leftChars="200" w:left="488" w:hangingChars="290" w:hanging="289"/>
    </w:pPr>
  </w:style>
  <w:style w:type="paragraph" w:customStyle="1" w:styleId="a6">
    <w:name w:val="标准文件_前言、引言标题"/>
    <w:next w:val="afff7"/>
    <w:pPr>
      <w:numPr>
        <w:numId w:val="8"/>
      </w:numPr>
      <w:shd w:val="clear" w:color="FFFFFF" w:fill="FFFFFF"/>
      <w:spacing w:afterLines="150" w:after="150"/>
      <w:ind w:left="0" w:firstLine="0"/>
      <w:jc w:val="center"/>
      <w:outlineLvl w:val="0"/>
    </w:pPr>
    <w:rPr>
      <w:rFonts w:ascii="黑体" w:eastAsia="黑体"/>
      <w:sz w:val="32"/>
    </w:rPr>
  </w:style>
  <w:style w:type="paragraph" w:customStyle="1" w:styleId="affffff4">
    <w:name w:val="标准文件_目次、标准名称标题"/>
    <w:basedOn w:val="a6"/>
    <w:next w:val="afffff0"/>
    <w:qFormat/>
    <w:pPr>
      <w:spacing w:line="460" w:lineRule="exact"/>
    </w:pPr>
  </w:style>
  <w:style w:type="paragraph" w:customStyle="1" w:styleId="affffff5">
    <w:name w:val="标准文件_目录标题"/>
    <w:basedOn w:val="afff7"/>
    <w:pPr>
      <w:spacing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sz w:val="21"/>
    </w:rPr>
  </w:style>
  <w:style w:type="paragraph" w:customStyle="1" w:styleId="afe">
    <w:name w:val="标准文件_破折号列项（二级）"/>
    <w:basedOn w:val="af1"/>
    <w:pPr>
      <w:numPr>
        <w:numId w:val="10"/>
      </w:numPr>
      <w:ind w:left="0" w:firstLine="200"/>
    </w:pPr>
  </w:style>
  <w:style w:type="paragraph" w:customStyle="1" w:styleId="afff1">
    <w:name w:val="标准文件_三级条标题"/>
    <w:basedOn w:val="afff0"/>
    <w:next w:val="afffff0"/>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6">
    <w:name w:val="标准文件_示例后续"/>
    <w:basedOn w:val="afff7"/>
    <w:pPr>
      <w:adjustRightInd/>
      <w:spacing w:line="240" w:lineRule="auto"/>
      <w:ind w:firstLineChars="200" w:firstLine="200"/>
    </w:pPr>
    <w:rPr>
      <w:sz w:val="18"/>
      <w:szCs w:val="24"/>
    </w:rPr>
  </w:style>
  <w:style w:type="paragraph" w:customStyle="1" w:styleId="affb">
    <w:name w:val="标准文件_数字编号列项"/>
    <w:pPr>
      <w:numPr>
        <w:numId w:val="11"/>
      </w:numPr>
      <w:jc w:val="both"/>
    </w:pPr>
    <w:rPr>
      <w:rFonts w:ascii="宋体" w:hAnsi="宋体"/>
      <w:sz w:val="21"/>
    </w:rPr>
  </w:style>
  <w:style w:type="paragraph" w:customStyle="1" w:styleId="afff2">
    <w:name w:val="标准文件_四级条标题"/>
    <w:next w:val="afffff0"/>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4">
    <w:name w:val="脚注文本 Char"/>
    <w:link w:val="affff1"/>
    <w:semiHidden/>
    <w:qFormat/>
    <w:rPr>
      <w:rFonts w:ascii="宋体" w:eastAsia="宋体" w:hAnsi="Times New Roman" w:cs="Times New Roman"/>
      <w:sz w:val="18"/>
      <w:szCs w:val="18"/>
    </w:rPr>
  </w:style>
  <w:style w:type="paragraph" w:customStyle="1" w:styleId="affffff7">
    <w:name w:val="标准文件_条文脚注"/>
    <w:basedOn w:val="affff1"/>
    <w:qFormat/>
    <w:pPr>
      <w:adjustRightInd w:val="0"/>
      <w:spacing w:line="240" w:lineRule="auto"/>
      <w:ind w:leftChars="0" w:left="0" w:firstLineChars="200" w:firstLine="200"/>
      <w:jc w:val="both"/>
    </w:pPr>
    <w:rPr>
      <w:rFonts w:hAnsi="宋体"/>
    </w:rPr>
  </w:style>
  <w:style w:type="paragraph" w:customStyle="1" w:styleId="af6">
    <w:name w:val="标准文件_图表脚注"/>
    <w:basedOn w:val="afff7"/>
    <w:next w:val="afffff0"/>
    <w:qFormat/>
    <w:pPr>
      <w:numPr>
        <w:numId w:val="12"/>
      </w:numPr>
      <w:spacing w:line="240" w:lineRule="auto"/>
      <w:jc w:val="left"/>
    </w:pPr>
    <w:rPr>
      <w:rFonts w:ascii="宋体" w:hAnsi="宋体"/>
      <w:sz w:val="18"/>
    </w:rPr>
  </w:style>
  <w:style w:type="character" w:customStyle="1" w:styleId="affffff8">
    <w:name w:val="标准文件_图表脚注内容"/>
    <w:rPr>
      <w:rFonts w:ascii="宋体" w:eastAsia="宋体" w:hAnsi="宋体" w:cs="Times New Roman"/>
      <w:spacing w:val="0"/>
      <w:sz w:val="18"/>
      <w:vertAlign w:val="superscript"/>
    </w:rPr>
  </w:style>
  <w:style w:type="paragraph" w:customStyle="1" w:styleId="afff3">
    <w:name w:val="标准文件_五级条标题"/>
    <w:next w:val="afffff0"/>
    <w:qFormat/>
    <w:pPr>
      <w:widowControl w:val="0"/>
      <w:numPr>
        <w:ilvl w:val="6"/>
        <w:numId w:val="2"/>
      </w:numPr>
      <w:spacing w:beforeLines="50" w:before="50" w:afterLines="50" w:after="50"/>
      <w:jc w:val="both"/>
      <w:outlineLvl w:val="5"/>
    </w:pPr>
    <w:rPr>
      <w:rFonts w:ascii="黑体" w:eastAsia="黑体"/>
      <w:sz w:val="21"/>
    </w:rPr>
  </w:style>
  <w:style w:type="paragraph" w:customStyle="1" w:styleId="affe">
    <w:name w:val="标准文件_章标题"/>
    <w:next w:val="afffff0"/>
    <w:qFormat/>
    <w:pPr>
      <w:numPr>
        <w:ilvl w:val="1"/>
        <w:numId w:val="2"/>
      </w:numPr>
      <w:spacing w:beforeLines="100" w:before="100" w:afterLines="100" w:after="100"/>
      <w:jc w:val="both"/>
      <w:outlineLvl w:val="0"/>
    </w:pPr>
    <w:rPr>
      <w:rFonts w:ascii="黑体" w:eastAsia="黑体"/>
      <w:sz w:val="21"/>
    </w:rPr>
  </w:style>
  <w:style w:type="paragraph" w:customStyle="1" w:styleId="afff">
    <w:name w:val="标准文件_一级条标题"/>
    <w:basedOn w:val="affe"/>
    <w:next w:val="afffff0"/>
    <w:qFormat/>
    <w:pPr>
      <w:numPr>
        <w:ilvl w:val="2"/>
      </w:numPr>
      <w:spacing w:beforeLines="50" w:before="50" w:afterLines="50" w:after="50"/>
      <w:outlineLvl w:val="1"/>
    </w:pPr>
  </w:style>
  <w:style w:type="paragraph" w:customStyle="1" w:styleId="affffff9">
    <w:name w:val="标准文件_一致程度"/>
    <w:basedOn w:val="afff7"/>
    <w:qFormat/>
    <w:pPr>
      <w:spacing w:line="440" w:lineRule="exact"/>
      <w:jc w:val="center"/>
    </w:pPr>
    <w:rPr>
      <w:sz w:val="28"/>
    </w:rPr>
  </w:style>
  <w:style w:type="paragraph" w:customStyle="1" w:styleId="affffffa">
    <w:name w:val="标准文件_引言标题"/>
    <w:next w:val="afff7"/>
    <w:qFormat/>
    <w:pPr>
      <w:shd w:val="clear" w:color="FFFFFF" w:fill="FFFFFF"/>
      <w:spacing w:before="540" w:after="600"/>
      <w:jc w:val="center"/>
      <w:outlineLvl w:val="0"/>
    </w:pPr>
    <w:rPr>
      <w:rFonts w:ascii="黑体" w:eastAsia="黑体"/>
      <w:sz w:val="32"/>
    </w:rPr>
  </w:style>
  <w:style w:type="paragraph" w:customStyle="1" w:styleId="affffffb">
    <w:name w:val="标准文件_英文图表脚注"/>
    <w:basedOn w:val="afffff"/>
    <w:qFormat/>
    <w:pPr>
      <w:widowControl/>
      <w:adjustRightInd/>
      <w:snapToGrid/>
      <w:spacing w:line="240" w:lineRule="auto"/>
      <w:ind w:left="79" w:hangingChars="80" w:hanging="79"/>
    </w:pPr>
    <w:rPr>
      <w:rFonts w:ascii="宋体" w:hAnsi="宋体"/>
    </w:rPr>
  </w:style>
  <w:style w:type="paragraph" w:customStyle="1" w:styleId="af8">
    <w:name w:val="标准文件_数字编号列项（二级）"/>
    <w:qFormat/>
    <w:pPr>
      <w:numPr>
        <w:ilvl w:val="1"/>
        <w:numId w:val="13"/>
      </w:numPr>
      <w:jc w:val="both"/>
    </w:pPr>
    <w:rPr>
      <w:rFonts w:ascii="宋体"/>
      <w:sz w:val="21"/>
    </w:rPr>
  </w:style>
  <w:style w:type="paragraph" w:customStyle="1" w:styleId="af">
    <w:name w:val="标准文件_英文注："/>
    <w:basedOn w:val="afff7"/>
    <w:next w:val="afffff0"/>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2">
    <w:name w:val="标准文件_英文注×："/>
    <w:basedOn w:val="afff7"/>
    <w:qFormat/>
    <w:pPr>
      <w:numPr>
        <w:numId w:val="15"/>
      </w:numPr>
      <w:tabs>
        <w:tab w:val="left" w:pos="210"/>
      </w:tabs>
      <w:autoSpaceDE w:val="0"/>
      <w:autoSpaceDN w:val="0"/>
      <w:spacing w:line="240" w:lineRule="auto"/>
    </w:pPr>
    <w:rPr>
      <w:rFonts w:ascii="宋体" w:hAnsi="宋体"/>
      <w:kern w:val="0"/>
      <w:szCs w:val="20"/>
    </w:rPr>
  </w:style>
  <w:style w:type="paragraph" w:customStyle="1" w:styleId="aff4">
    <w:name w:val="标准文件_正文表标题"/>
    <w:next w:val="afffff0"/>
    <w:qFormat/>
    <w:pPr>
      <w:numPr>
        <w:numId w:val="16"/>
      </w:numPr>
      <w:tabs>
        <w:tab w:val="left" w:pos="0"/>
      </w:tabs>
      <w:spacing w:beforeLines="50" w:before="50" w:afterLines="50" w:after="50"/>
      <w:jc w:val="center"/>
    </w:pPr>
    <w:rPr>
      <w:rFonts w:ascii="黑体" w:eastAsia="黑体"/>
      <w:sz w:val="21"/>
    </w:rPr>
  </w:style>
  <w:style w:type="paragraph" w:customStyle="1" w:styleId="affffffc">
    <w:name w:val="标准文件_正文公式"/>
    <w:basedOn w:val="afff7"/>
    <w:next w:val="afffff"/>
    <w:pPr>
      <w:tabs>
        <w:tab w:val="center" w:pos="4678"/>
        <w:tab w:val="right" w:leader="middleDot" w:pos="9356"/>
      </w:tabs>
      <w:spacing w:line="240" w:lineRule="auto"/>
    </w:pPr>
    <w:rPr>
      <w:rFonts w:ascii="宋体" w:hAnsi="宋体"/>
    </w:rPr>
  </w:style>
  <w:style w:type="paragraph" w:customStyle="1" w:styleId="aff">
    <w:name w:val="标准文件_正文图标题"/>
    <w:next w:val="afffff0"/>
    <w:pPr>
      <w:numPr>
        <w:numId w:val="17"/>
      </w:numPr>
      <w:spacing w:beforeLines="50" w:before="50" w:afterLines="50" w:after="50"/>
      <w:jc w:val="center"/>
    </w:pPr>
    <w:rPr>
      <w:rFonts w:ascii="黑体" w:eastAsia="黑体"/>
      <w:sz w:val="21"/>
    </w:rPr>
  </w:style>
  <w:style w:type="paragraph" w:customStyle="1" w:styleId="afff5">
    <w:name w:val="标准文件_正文英文表标题"/>
    <w:next w:val="afffff0"/>
    <w:qFormat/>
    <w:pPr>
      <w:numPr>
        <w:numId w:val="18"/>
      </w:numPr>
      <w:jc w:val="center"/>
    </w:pPr>
    <w:rPr>
      <w:rFonts w:ascii="黑体" w:eastAsia="黑体"/>
      <w:sz w:val="21"/>
    </w:rPr>
  </w:style>
  <w:style w:type="paragraph" w:customStyle="1" w:styleId="afd">
    <w:name w:val="标准文件_正文英文图标题"/>
    <w:next w:val="afffff0"/>
    <w:qFormat/>
    <w:pPr>
      <w:numPr>
        <w:numId w:val="19"/>
      </w:numPr>
      <w:jc w:val="center"/>
    </w:pPr>
    <w:rPr>
      <w:rFonts w:ascii="黑体" w:eastAsia="黑体"/>
      <w:sz w:val="21"/>
    </w:rPr>
  </w:style>
  <w:style w:type="paragraph" w:customStyle="1" w:styleId="af9">
    <w:name w:val="标准文件_编号列项（三级）"/>
    <w:qFormat/>
    <w:pPr>
      <w:numPr>
        <w:ilvl w:val="2"/>
        <w:numId w:val="13"/>
      </w:numPr>
    </w:pPr>
    <w:rPr>
      <w:rFonts w:ascii="宋体"/>
      <w:sz w:val="21"/>
    </w:rPr>
  </w:style>
  <w:style w:type="paragraph" w:customStyle="1" w:styleId="a1">
    <w:name w:val="二级无标题条"/>
    <w:basedOn w:val="afff7"/>
    <w:qFormat/>
    <w:pPr>
      <w:numPr>
        <w:ilvl w:val="3"/>
        <w:numId w:val="20"/>
      </w:numPr>
      <w:adjustRightInd/>
      <w:spacing w:line="240" w:lineRule="auto"/>
    </w:pPr>
    <w:rPr>
      <w:rFonts w:ascii="宋体" w:hAnsi="宋体"/>
      <w:szCs w:val="24"/>
    </w:rPr>
  </w:style>
  <w:style w:type="paragraph" w:customStyle="1" w:styleId="affffffd">
    <w:name w:val="发布部门"/>
    <w:next w:val="afffff0"/>
    <w:qFormat/>
    <w:pPr>
      <w:framePr w:w="7433" w:h="585" w:hRule="exact" w:hSpace="180" w:vSpace="180" w:wrap="around" w:hAnchor="margin" w:xAlign="center" w:y="14401" w:anchorLock="1"/>
      <w:jc w:val="center"/>
    </w:pPr>
    <w:rPr>
      <w:rFonts w:ascii="宋体"/>
      <w:b/>
      <w:w w:val="135"/>
      <w:sz w:val="36"/>
    </w:rPr>
  </w:style>
  <w:style w:type="paragraph" w:customStyle="1" w:styleId="affffffe">
    <w:name w:val="发布日期"/>
    <w:qFormat/>
    <w:pPr>
      <w:framePr w:w="4000" w:h="473" w:hRule="exact" w:hSpace="180" w:vSpace="180" w:wrap="around" w:hAnchor="margin" w:y="13511" w:anchorLock="1"/>
    </w:pPr>
    <w:rPr>
      <w:rFonts w:eastAsia="黑体"/>
      <w:sz w:val="28"/>
    </w:rPr>
  </w:style>
  <w:style w:type="paragraph" w:customStyle="1" w:styleId="afffffff">
    <w:name w:val="封面标准代替信息"/>
    <w:basedOn w:val="afff7"/>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0">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1">
    <w:name w:val="封面标准文稿编辑信息"/>
    <w:qFormat/>
    <w:pPr>
      <w:spacing w:before="180" w:line="180" w:lineRule="exact"/>
      <w:jc w:val="center"/>
    </w:pPr>
    <w:rPr>
      <w:rFonts w:ascii="宋体"/>
      <w:sz w:val="21"/>
    </w:rPr>
  </w:style>
  <w:style w:type="paragraph" w:customStyle="1" w:styleId="afffffff2">
    <w:name w:val="封面标准文稿类别"/>
    <w:qFormat/>
    <w:pPr>
      <w:spacing w:before="440" w:line="400" w:lineRule="exact"/>
      <w:jc w:val="center"/>
    </w:pPr>
    <w:rPr>
      <w:rFonts w:ascii="宋体"/>
      <w:sz w:val="24"/>
    </w:rPr>
  </w:style>
  <w:style w:type="paragraph" w:customStyle="1" w:styleId="afffffff3">
    <w:name w:val="封面标准英文名称"/>
    <w:qFormat/>
    <w:pPr>
      <w:widowControl w:val="0"/>
      <w:spacing w:line="360" w:lineRule="exact"/>
      <w:jc w:val="center"/>
    </w:pPr>
    <w:rPr>
      <w:sz w:val="28"/>
    </w:rPr>
  </w:style>
  <w:style w:type="paragraph" w:customStyle="1" w:styleId="afffffff4">
    <w:name w:val="封面一致性程度标识"/>
    <w:pPr>
      <w:spacing w:before="440" w:line="440" w:lineRule="exact"/>
      <w:jc w:val="center"/>
    </w:pPr>
    <w:rPr>
      <w:sz w:val="28"/>
    </w:rPr>
  </w:style>
  <w:style w:type="paragraph" w:customStyle="1" w:styleId="afffffff5">
    <w:name w:val="封面正文"/>
    <w:qFormat/>
    <w:pPr>
      <w:jc w:val="both"/>
    </w:pPr>
  </w:style>
  <w:style w:type="paragraph" w:customStyle="1" w:styleId="afffffff6">
    <w:name w:val="附录二级无标题条"/>
    <w:basedOn w:val="afff7"/>
    <w:next w:val="afffff0"/>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7">
    <w:name w:val="附录三级无标题条"/>
    <w:basedOn w:val="afffffff6"/>
    <w:next w:val="afffff0"/>
    <w:qFormat/>
    <w:pPr>
      <w:outlineLvl w:val="4"/>
    </w:pPr>
  </w:style>
  <w:style w:type="paragraph" w:customStyle="1" w:styleId="afffffff8">
    <w:name w:val="附录四级无标题条"/>
    <w:basedOn w:val="afffffff7"/>
    <w:next w:val="afffff0"/>
    <w:qFormat/>
    <w:pPr>
      <w:outlineLvl w:val="5"/>
    </w:pPr>
  </w:style>
  <w:style w:type="paragraph" w:customStyle="1" w:styleId="afffffff9">
    <w:name w:val="附录图"/>
    <w:next w:val="afffff0"/>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4">
    <w:name w:val="标准文件_一级项"/>
    <w:qFormat/>
    <w:pPr>
      <w:numPr>
        <w:numId w:val="21"/>
      </w:numPr>
    </w:pPr>
    <w:rPr>
      <w:rFonts w:ascii="宋体"/>
      <w:sz w:val="21"/>
    </w:rPr>
  </w:style>
  <w:style w:type="paragraph" w:customStyle="1" w:styleId="afffffffa">
    <w:name w:val="附录五级无标题条"/>
    <w:basedOn w:val="afffffff8"/>
    <w:next w:val="afffff0"/>
    <w:qFormat/>
    <w:pPr>
      <w:outlineLvl w:val="6"/>
    </w:pPr>
  </w:style>
  <w:style w:type="paragraph" w:customStyle="1" w:styleId="afffffffb">
    <w:name w:val="附录性质"/>
    <w:basedOn w:val="afff7"/>
    <w:qFormat/>
    <w:pPr>
      <w:widowControl/>
      <w:adjustRightInd/>
      <w:jc w:val="center"/>
    </w:pPr>
    <w:rPr>
      <w:rFonts w:ascii="黑体" w:eastAsia="黑体"/>
    </w:rPr>
  </w:style>
  <w:style w:type="paragraph" w:customStyle="1" w:styleId="afffffffc">
    <w:name w:val="附录一级无标题条"/>
    <w:basedOn w:val="affffff2"/>
    <w:next w:val="afffff0"/>
    <w:pPr>
      <w:autoSpaceDN w:val="0"/>
      <w:outlineLvl w:val="2"/>
    </w:pPr>
    <w:rPr>
      <w:rFonts w:ascii="宋体" w:eastAsia="宋体" w:hAnsi="宋体"/>
    </w:rPr>
  </w:style>
  <w:style w:type="character" w:customStyle="1" w:styleId="afffffffd">
    <w:name w:val="个人答复风格"/>
    <w:qFormat/>
    <w:rPr>
      <w:rFonts w:ascii="Arial" w:eastAsia="宋体" w:hAnsi="Arial" w:cs="Arial"/>
      <w:color w:val="auto"/>
      <w:spacing w:val="0"/>
      <w:sz w:val="20"/>
    </w:rPr>
  </w:style>
  <w:style w:type="character" w:customStyle="1" w:styleId="afffffffe">
    <w:name w:val="个人撰写风格"/>
    <w:qFormat/>
    <w:rPr>
      <w:rFonts w:ascii="Arial" w:eastAsia="宋体" w:hAnsi="Arial" w:cs="Arial"/>
      <w:color w:val="auto"/>
      <w:spacing w:val="0"/>
      <w:sz w:val="20"/>
    </w:rPr>
  </w:style>
  <w:style w:type="paragraph" w:customStyle="1" w:styleId="affffffff">
    <w:name w:val="脚注后续"/>
    <w:qFormat/>
    <w:pPr>
      <w:ind w:leftChars="350" w:left="350"/>
      <w:jc w:val="both"/>
    </w:pPr>
    <w:rPr>
      <w:rFonts w:ascii="宋体"/>
      <w:sz w:val="18"/>
    </w:rPr>
  </w:style>
  <w:style w:type="paragraph" w:customStyle="1" w:styleId="afff6">
    <w:name w:val="列项——"/>
    <w:qFormat/>
    <w:pPr>
      <w:widowControl w:val="0"/>
      <w:numPr>
        <w:numId w:val="22"/>
      </w:numPr>
      <w:jc w:val="both"/>
    </w:pPr>
    <w:rPr>
      <w:rFonts w:ascii="宋体" w:hAnsi="宋体"/>
      <w:sz w:val="21"/>
    </w:rPr>
  </w:style>
  <w:style w:type="paragraph" w:customStyle="1" w:styleId="affffffff0">
    <w:name w:val="列项·"/>
    <w:basedOn w:val="afffff0"/>
    <w:pPr>
      <w:tabs>
        <w:tab w:val="left" w:pos="840"/>
      </w:tabs>
    </w:pPr>
  </w:style>
  <w:style w:type="paragraph" w:customStyle="1" w:styleId="affffffff1">
    <w:name w:val="目次、索引正文"/>
    <w:qFormat/>
    <w:pPr>
      <w:spacing w:line="320" w:lineRule="exact"/>
      <w:jc w:val="both"/>
    </w:pPr>
    <w:rPr>
      <w:rFonts w:ascii="宋体"/>
      <w:sz w:val="21"/>
    </w:rPr>
  </w:style>
  <w:style w:type="paragraph" w:customStyle="1" w:styleId="210">
    <w:name w:val="目录 21"/>
    <w:basedOn w:val="afff7"/>
    <w:next w:val="afff7"/>
    <w:semiHidden/>
    <w:pPr>
      <w:adjustRightInd/>
      <w:spacing w:line="240" w:lineRule="auto"/>
      <w:jc w:val="left"/>
    </w:pPr>
    <w:rPr>
      <w:bCs/>
      <w:iCs/>
    </w:rPr>
  </w:style>
  <w:style w:type="paragraph" w:customStyle="1" w:styleId="31">
    <w:name w:val="目录 31"/>
    <w:basedOn w:val="afff7"/>
    <w:next w:val="afff7"/>
    <w:semiHidden/>
    <w:qFormat/>
    <w:pPr>
      <w:spacing w:line="240" w:lineRule="auto"/>
    </w:pPr>
    <w:rPr>
      <w:rFonts w:ascii="宋体" w:hAnsi="宋体"/>
      <w:iCs/>
    </w:rPr>
  </w:style>
  <w:style w:type="paragraph" w:customStyle="1" w:styleId="41">
    <w:name w:val="目录 41"/>
    <w:basedOn w:val="afff7"/>
    <w:next w:val="afff7"/>
    <w:semiHidden/>
    <w:pPr>
      <w:adjustRightInd/>
      <w:spacing w:line="240" w:lineRule="auto"/>
      <w:jc w:val="left"/>
    </w:pPr>
  </w:style>
  <w:style w:type="paragraph" w:customStyle="1" w:styleId="51">
    <w:name w:val="目录 51"/>
    <w:basedOn w:val="afff7"/>
    <w:next w:val="afff7"/>
    <w:semiHidden/>
    <w:pPr>
      <w:spacing w:line="240" w:lineRule="auto"/>
    </w:pPr>
    <w:rPr>
      <w:rFonts w:ascii="宋体" w:hAnsi="宋体"/>
    </w:rPr>
  </w:style>
  <w:style w:type="paragraph" w:customStyle="1" w:styleId="61">
    <w:name w:val="目录 61"/>
    <w:basedOn w:val="afff7"/>
    <w:next w:val="afff7"/>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2">
    <w:name w:val="其他标准称谓"/>
    <w:qFormat/>
    <w:pPr>
      <w:spacing w:line="0" w:lineRule="atLeast"/>
      <w:jc w:val="distribute"/>
    </w:pPr>
    <w:rPr>
      <w:rFonts w:ascii="黑体" w:eastAsia="黑体" w:hAnsi="宋体"/>
      <w:sz w:val="52"/>
    </w:rPr>
  </w:style>
  <w:style w:type="paragraph" w:customStyle="1" w:styleId="affffffff3">
    <w:name w:val="其他发布部门"/>
    <w:basedOn w:val="affffffd"/>
    <w:pPr>
      <w:framePr w:wrap="around"/>
      <w:spacing w:line="0" w:lineRule="atLeast"/>
    </w:pPr>
    <w:rPr>
      <w:rFonts w:ascii="黑体" w:eastAsia="黑体"/>
      <w:b w:val="0"/>
    </w:rPr>
  </w:style>
  <w:style w:type="paragraph" w:customStyle="1" w:styleId="affd">
    <w:name w:val="前言标题"/>
    <w:next w:val="afff7"/>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7"/>
    <w:qFormat/>
    <w:pPr>
      <w:numPr>
        <w:ilvl w:val="4"/>
        <w:numId w:val="20"/>
      </w:numPr>
      <w:adjustRightInd/>
      <w:spacing w:line="240" w:lineRule="auto"/>
    </w:pPr>
    <w:rPr>
      <w:rFonts w:ascii="宋体" w:hAnsi="宋体"/>
      <w:szCs w:val="24"/>
    </w:rPr>
  </w:style>
  <w:style w:type="paragraph" w:customStyle="1" w:styleId="affffffff4">
    <w:name w:val="实施日期"/>
    <w:basedOn w:val="affffffe"/>
    <w:qFormat/>
    <w:pPr>
      <w:framePr w:hSpace="0" w:wrap="around" w:xAlign="right"/>
      <w:jc w:val="right"/>
    </w:pPr>
  </w:style>
  <w:style w:type="paragraph" w:customStyle="1" w:styleId="a3">
    <w:name w:val="四级无标题条"/>
    <w:basedOn w:val="afff7"/>
    <w:qFormat/>
    <w:pPr>
      <w:numPr>
        <w:ilvl w:val="5"/>
        <w:numId w:val="20"/>
      </w:numPr>
      <w:adjustRightInd/>
      <w:spacing w:line="240" w:lineRule="auto"/>
    </w:pPr>
    <w:rPr>
      <w:rFonts w:ascii="宋体" w:hAnsi="宋体"/>
      <w:szCs w:val="24"/>
    </w:rPr>
  </w:style>
  <w:style w:type="paragraph" w:customStyle="1" w:styleId="affffffff5">
    <w:name w:val="文献分类号"/>
    <w:qFormat/>
    <w:pPr>
      <w:framePr w:hSpace="180" w:vSpace="180" w:wrap="around" w:hAnchor="margin" w:y="1" w:anchorLock="1"/>
      <w:widowControl w:val="0"/>
      <w:textAlignment w:val="center"/>
    </w:pPr>
    <w:rPr>
      <w:rFonts w:eastAsia="黑体"/>
      <w:sz w:val="21"/>
    </w:rPr>
  </w:style>
  <w:style w:type="paragraph" w:customStyle="1" w:styleId="affffffff6">
    <w:name w:val="无标题条"/>
    <w:next w:val="afffff0"/>
    <w:pPr>
      <w:jc w:val="both"/>
    </w:pPr>
    <w:rPr>
      <w:rFonts w:ascii="宋体" w:hAnsi="宋体"/>
      <w:sz w:val="21"/>
    </w:rPr>
  </w:style>
  <w:style w:type="paragraph" w:customStyle="1" w:styleId="a4">
    <w:name w:val="五级无标题条"/>
    <w:basedOn w:val="afff7"/>
    <w:qFormat/>
    <w:pPr>
      <w:numPr>
        <w:ilvl w:val="6"/>
        <w:numId w:val="20"/>
      </w:numPr>
      <w:adjustRightInd/>
    </w:pPr>
    <w:rPr>
      <w:szCs w:val="24"/>
    </w:rPr>
  </w:style>
  <w:style w:type="paragraph" w:customStyle="1" w:styleId="a0">
    <w:name w:val="一级无标题条"/>
    <w:basedOn w:val="afff7"/>
    <w:pPr>
      <w:numPr>
        <w:ilvl w:val="2"/>
        <w:numId w:val="20"/>
      </w:numPr>
      <w:adjustRightInd/>
      <w:spacing w:before="10" w:after="10" w:line="240" w:lineRule="auto"/>
    </w:pPr>
    <w:rPr>
      <w:rFonts w:ascii="宋体" w:hAnsi="宋体"/>
      <w:szCs w:val="24"/>
    </w:rPr>
  </w:style>
  <w:style w:type="paragraph" w:customStyle="1" w:styleId="affffffff7">
    <w:name w:val="注:后续"/>
    <w:pPr>
      <w:spacing w:line="300" w:lineRule="exact"/>
      <w:ind w:leftChars="400" w:left="600" w:hangingChars="200" w:hanging="200"/>
      <w:jc w:val="both"/>
    </w:pPr>
    <w:rPr>
      <w:rFonts w:ascii="宋体"/>
      <w:sz w:val="18"/>
    </w:rPr>
  </w:style>
  <w:style w:type="paragraph" w:customStyle="1" w:styleId="affffffff8">
    <w:name w:val="注×:后续"/>
    <w:basedOn w:val="affffffff7"/>
    <w:qFormat/>
    <w:pPr>
      <w:ind w:leftChars="0" w:left="1406" w:firstLineChars="0" w:hanging="499"/>
    </w:pPr>
  </w:style>
  <w:style w:type="paragraph" w:customStyle="1" w:styleId="affffffff9">
    <w:name w:val="标准文件_一级无标题"/>
    <w:basedOn w:val="afff"/>
    <w:qFormat/>
    <w:pPr>
      <w:spacing w:beforeLines="0" w:before="0" w:afterLines="0" w:after="0"/>
      <w:outlineLvl w:val="9"/>
    </w:pPr>
    <w:rPr>
      <w:rFonts w:ascii="宋体" w:eastAsia="宋体"/>
    </w:rPr>
  </w:style>
  <w:style w:type="paragraph" w:customStyle="1" w:styleId="affffffffa">
    <w:name w:val="标准文件_五级无标题"/>
    <w:basedOn w:val="afff3"/>
    <w:qFormat/>
    <w:pPr>
      <w:spacing w:beforeLines="0" w:before="0" w:afterLines="0" w:after="0"/>
      <w:outlineLvl w:val="9"/>
    </w:pPr>
    <w:rPr>
      <w:rFonts w:ascii="宋体" w:eastAsia="宋体"/>
    </w:rPr>
  </w:style>
  <w:style w:type="paragraph" w:customStyle="1" w:styleId="affffffffb">
    <w:name w:val="标准文件_三级无标题"/>
    <w:basedOn w:val="afff1"/>
    <w:qFormat/>
    <w:pPr>
      <w:spacing w:beforeLines="0" w:before="0" w:afterLines="0" w:after="0"/>
      <w:outlineLvl w:val="9"/>
    </w:pPr>
    <w:rPr>
      <w:rFonts w:ascii="宋体" w:eastAsia="宋体"/>
    </w:rPr>
  </w:style>
  <w:style w:type="paragraph" w:customStyle="1" w:styleId="affffffffc">
    <w:name w:val="标准文件_二级无标题"/>
    <w:basedOn w:val="afff0"/>
    <w:qFormat/>
    <w:pPr>
      <w:spacing w:beforeLines="0" w:before="0" w:afterLines="0" w:after="0"/>
      <w:outlineLvl w:val="9"/>
    </w:pPr>
    <w:rPr>
      <w:rFonts w:ascii="宋体" w:eastAsia="宋体"/>
    </w:rPr>
  </w:style>
  <w:style w:type="paragraph" w:customStyle="1" w:styleId="affffffffd">
    <w:name w:val="标准_四级无标题"/>
    <w:basedOn w:val="afff2"/>
    <w:next w:val="afffff0"/>
    <w:qFormat/>
    <w:rPr>
      <w:rFonts w:eastAsia="宋体"/>
    </w:rPr>
  </w:style>
  <w:style w:type="paragraph" w:customStyle="1" w:styleId="affffffffe">
    <w:name w:val="标准文件_四级无标题"/>
    <w:basedOn w:val="afff2"/>
    <w:qFormat/>
    <w:pPr>
      <w:spacing w:beforeLines="0" w:before="0" w:afterLines="0" w:after="0"/>
      <w:outlineLvl w:val="9"/>
    </w:pPr>
    <w:rPr>
      <w:rFonts w:ascii="宋体" w:eastAsia="宋体" w:hAnsi="黑体"/>
      <w:szCs w:val="52"/>
    </w:rPr>
  </w:style>
  <w:style w:type="paragraph" w:customStyle="1" w:styleId="aff3">
    <w:name w:val="标准文件_大写罗马数字编号列项"/>
    <w:basedOn w:val="afffff0"/>
    <w:pPr>
      <w:numPr>
        <w:numId w:val="23"/>
      </w:numPr>
      <w:ind w:firstLineChars="0" w:firstLine="0"/>
    </w:pPr>
    <w:rPr>
      <w:rFonts w:ascii="Times New Roman" w:cs="Arial"/>
      <w:szCs w:val="28"/>
    </w:rPr>
  </w:style>
  <w:style w:type="paragraph" w:customStyle="1" w:styleId="ae">
    <w:name w:val="标准文件_小写罗马数字编号列项"/>
    <w:basedOn w:val="afffff0"/>
    <w:pPr>
      <w:numPr>
        <w:numId w:val="24"/>
      </w:numPr>
      <w:ind w:firstLineChars="0" w:firstLine="0"/>
    </w:pPr>
    <w:rPr>
      <w:rFonts w:cs="Arial"/>
      <w:szCs w:val="28"/>
    </w:rPr>
  </w:style>
  <w:style w:type="paragraph" w:customStyle="1" w:styleId="afffffffff">
    <w:name w:val="标准文件_附录标题"/>
    <w:basedOn w:val="aff5"/>
    <w:qFormat/>
    <w:pPr>
      <w:numPr>
        <w:numId w:val="0"/>
      </w:numPr>
      <w:spacing w:after="280"/>
      <w:outlineLvl w:val="9"/>
    </w:pPr>
  </w:style>
  <w:style w:type="paragraph" w:customStyle="1" w:styleId="afffffffff0">
    <w:name w:val="标准文件_二级项"/>
    <w:rPr>
      <w:rFonts w:ascii="宋体"/>
      <w:sz w:val="21"/>
    </w:rPr>
  </w:style>
  <w:style w:type="paragraph" w:customStyle="1" w:styleId="af5">
    <w:name w:val="标准文件_三级项"/>
    <w:basedOn w:val="afff7"/>
    <w:pPr>
      <w:numPr>
        <w:ilvl w:val="2"/>
        <w:numId w:val="21"/>
      </w:numPr>
      <w:spacing w:line="-300" w:lineRule="auto"/>
    </w:pPr>
    <w:rPr>
      <w:rFonts w:ascii="Times New Roman" w:hAnsi="Times New Roman"/>
    </w:rPr>
  </w:style>
  <w:style w:type="paragraph" w:customStyle="1" w:styleId="affc">
    <w:name w:val="图表脚注说明"/>
    <w:basedOn w:val="afff7"/>
    <w:next w:val="afffff0"/>
    <w:pPr>
      <w:numPr>
        <w:numId w:val="25"/>
      </w:numPr>
      <w:adjustRightInd/>
      <w:spacing w:line="240" w:lineRule="auto"/>
      <w:ind w:left="783"/>
    </w:pPr>
    <w:rPr>
      <w:rFonts w:ascii="宋体" w:hAnsi="Times New Roman"/>
      <w:sz w:val="18"/>
      <w:szCs w:val="18"/>
    </w:rPr>
  </w:style>
  <w:style w:type="paragraph" w:customStyle="1" w:styleId="af7">
    <w:name w:val="标准文件_字母编号列项（一级）"/>
    <w:pPr>
      <w:numPr>
        <w:numId w:val="13"/>
      </w:numPr>
      <w:jc w:val="both"/>
    </w:pPr>
    <w:rPr>
      <w:rFonts w:ascii="宋体"/>
      <w:sz w:val="21"/>
    </w:rPr>
  </w:style>
  <w:style w:type="paragraph" w:customStyle="1" w:styleId="afffffffff1">
    <w:name w:val="标准文件_索引字母"/>
    <w:next w:val="afffff0"/>
    <w:qFormat/>
    <w:pPr>
      <w:jc w:val="center"/>
    </w:pPr>
    <w:rPr>
      <w:rFonts w:ascii="宋体" w:eastAsia="Times New Roman" w:hAnsi="宋体"/>
      <w:b/>
      <w:kern w:val="2"/>
      <w:sz w:val="21"/>
    </w:rPr>
  </w:style>
  <w:style w:type="paragraph" w:customStyle="1" w:styleId="afffffffff2">
    <w:name w:val="标准文件_附录前"/>
    <w:next w:val="afffff0"/>
    <w:qFormat/>
    <w:pPr>
      <w:spacing w:line="20" w:lineRule="atLeast"/>
      <w:ind w:firstLine="200"/>
    </w:pPr>
    <w:rPr>
      <w:rFonts w:ascii="宋体" w:hAnsi="宋体"/>
      <w:kern w:val="2"/>
      <w:sz w:val="10"/>
    </w:rPr>
  </w:style>
  <w:style w:type="paragraph" w:customStyle="1" w:styleId="afffffffff3">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4">
    <w:name w:val="标准文件_表格"/>
    <w:basedOn w:val="afffff0"/>
    <w:qFormat/>
    <w:pPr>
      <w:ind w:firstLineChars="0" w:firstLine="0"/>
      <w:jc w:val="center"/>
    </w:pPr>
    <w:rPr>
      <w:sz w:val="18"/>
    </w:rPr>
  </w:style>
  <w:style w:type="paragraph" w:customStyle="1" w:styleId="afff4">
    <w:name w:val="标准文件_注："/>
    <w:next w:val="afffff0"/>
    <w:pPr>
      <w:widowControl w:val="0"/>
      <w:numPr>
        <w:numId w:val="26"/>
      </w:numPr>
      <w:autoSpaceDE w:val="0"/>
      <w:autoSpaceDN w:val="0"/>
      <w:jc w:val="both"/>
    </w:pPr>
    <w:rPr>
      <w:rFonts w:ascii="宋体"/>
      <w:sz w:val="18"/>
      <w:szCs w:val="18"/>
    </w:rPr>
  </w:style>
  <w:style w:type="paragraph" w:customStyle="1" w:styleId="a5">
    <w:name w:val="标准文件_注×："/>
    <w:pPr>
      <w:widowControl w:val="0"/>
      <w:numPr>
        <w:numId w:val="27"/>
      </w:numPr>
      <w:autoSpaceDE w:val="0"/>
      <w:autoSpaceDN w:val="0"/>
      <w:jc w:val="both"/>
    </w:pPr>
    <w:rPr>
      <w:rFonts w:ascii="宋体"/>
      <w:sz w:val="18"/>
      <w:szCs w:val="18"/>
    </w:rPr>
  </w:style>
  <w:style w:type="paragraph" w:customStyle="1" w:styleId="ac">
    <w:name w:val="标准文件_示例："/>
    <w:next w:val="afffffffff5"/>
    <w:pPr>
      <w:widowControl w:val="0"/>
      <w:numPr>
        <w:numId w:val="28"/>
      </w:numPr>
      <w:jc w:val="both"/>
    </w:pPr>
    <w:rPr>
      <w:rFonts w:ascii="宋体"/>
      <w:sz w:val="18"/>
      <w:szCs w:val="18"/>
    </w:rPr>
  </w:style>
  <w:style w:type="paragraph" w:customStyle="1" w:styleId="afffffffff5">
    <w:name w:val="标准文件_示例内容"/>
    <w:basedOn w:val="afffff0"/>
    <w:qFormat/>
    <w:pPr>
      <w:ind w:firstLine="420"/>
    </w:pPr>
    <w:rPr>
      <w:sz w:val="18"/>
    </w:rPr>
  </w:style>
  <w:style w:type="paragraph" w:customStyle="1" w:styleId="afc">
    <w:name w:val="标准文件_示例×："/>
    <w:basedOn w:val="afff7"/>
    <w:next w:val="afffffffff5"/>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0"/>
    <w:rPr>
      <w:rFonts w:ascii="宋体" w:hAnsi="Times New Roman"/>
      <w:sz w:val="21"/>
    </w:rPr>
  </w:style>
  <w:style w:type="paragraph" w:customStyle="1" w:styleId="afffffffff6">
    <w:name w:val="标准文件_表格续"/>
    <w:basedOn w:val="afffff0"/>
    <w:next w:val="afffff0"/>
    <w:qFormat/>
    <w:pPr>
      <w:jc w:val="center"/>
    </w:pPr>
    <w:rPr>
      <w:rFonts w:ascii="黑体" w:eastAsia="黑体" w:hAnsi="黑体"/>
    </w:rPr>
  </w:style>
  <w:style w:type="character" w:styleId="afffffffff7">
    <w:name w:val="Placeholder Text"/>
    <w:basedOn w:val="afff9"/>
    <w:uiPriority w:val="99"/>
    <w:semiHidden/>
    <w:qFormat/>
    <w:rPr>
      <w:color w:val="808080"/>
    </w:rPr>
  </w:style>
  <w:style w:type="paragraph" w:customStyle="1" w:styleId="2">
    <w:name w:val="标准文件_二级项2"/>
    <w:basedOn w:val="afffff0"/>
    <w:qFormat/>
    <w:pPr>
      <w:numPr>
        <w:ilvl w:val="1"/>
        <w:numId w:val="21"/>
      </w:numPr>
      <w:ind w:left="1271" w:firstLineChars="0" w:hanging="420"/>
    </w:pPr>
  </w:style>
  <w:style w:type="paragraph" w:customStyle="1" w:styleId="21">
    <w:name w:val="标准文件_三级项2"/>
    <w:basedOn w:val="afffff0"/>
    <w:qFormat/>
    <w:pPr>
      <w:numPr>
        <w:numId w:val="30"/>
      </w:numPr>
      <w:spacing w:line="300" w:lineRule="exact"/>
      <w:ind w:left="1276" w:firstLineChars="0" w:hanging="425"/>
    </w:pPr>
    <w:rPr>
      <w:rFonts w:ascii="Times New Roman"/>
    </w:rPr>
  </w:style>
  <w:style w:type="paragraph" w:customStyle="1" w:styleId="20">
    <w:name w:val="标准文件_一级项2"/>
    <w:basedOn w:val="afffff0"/>
    <w:qFormat/>
    <w:pPr>
      <w:numPr>
        <w:numId w:val="31"/>
      </w:numPr>
      <w:spacing w:line="300" w:lineRule="exact"/>
      <w:ind w:left="1271" w:firstLineChars="0" w:hanging="420"/>
    </w:pPr>
    <w:rPr>
      <w:rFonts w:ascii="Times New Roman"/>
    </w:rPr>
  </w:style>
  <w:style w:type="paragraph" w:customStyle="1" w:styleId="afffffffff8">
    <w:name w:val="标准文件_提示"/>
    <w:basedOn w:val="afffff0"/>
    <w:next w:val="afffff0"/>
    <w:qFormat/>
    <w:pPr>
      <w:ind w:firstLine="420"/>
    </w:pPr>
    <w:rPr>
      <w:rFonts w:ascii="黑体" w:eastAsia="黑体"/>
    </w:rPr>
  </w:style>
  <w:style w:type="character" w:customStyle="1" w:styleId="afffffffff9">
    <w:name w:val="标准文件_来源"/>
    <w:basedOn w:val="afff9"/>
    <w:uiPriority w:val="1"/>
    <w:qFormat/>
    <w:rPr>
      <w:rFonts w:eastAsia="宋体"/>
      <w:sz w:val="21"/>
    </w:rPr>
  </w:style>
  <w:style w:type="paragraph" w:customStyle="1" w:styleId="afffffffffa">
    <w:name w:val="标准文件_图表说明"/>
    <w:qFormat/>
    <w:pPr>
      <w:spacing w:line="276" w:lineRule="auto"/>
      <w:ind w:firstLine="420"/>
    </w:pPr>
    <w:rPr>
      <w:rFonts w:ascii="宋体" w:hAnsi="宋体"/>
      <w:kern w:val="2"/>
      <w:sz w:val="18"/>
    </w:rPr>
  </w:style>
  <w:style w:type="paragraph" w:customStyle="1" w:styleId="afffffffffb">
    <w:name w:val="其他发布日期"/>
    <w:basedOn w:val="affffffe"/>
    <w:qFormat/>
    <w:pPr>
      <w:framePr w:w="3997" w:h="471" w:hRule="exact" w:hSpace="0" w:vSpace="181" w:wrap="around" w:vAnchor="page" w:hAnchor="page" w:x="1419" w:y="14097"/>
    </w:pPr>
  </w:style>
  <w:style w:type="paragraph" w:customStyle="1" w:styleId="afffffffffc">
    <w:name w:val="其他实施日期"/>
    <w:basedOn w:val="affffffff4"/>
    <w:pPr>
      <w:framePr w:w="3997" w:h="471" w:hRule="exact" w:vSpace="181" w:wrap="around" w:vAnchor="page" w:hAnchor="page" w:x="7089" w:y="14097"/>
    </w:pPr>
  </w:style>
  <w:style w:type="paragraph" w:customStyle="1" w:styleId="afffffffffd">
    <w:name w:val="标准文件_文件编号"/>
    <w:basedOn w:val="afffff0"/>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e">
    <w:name w:val="标准文件_替换文件编号"/>
    <w:basedOn w:val="afffffffffd"/>
    <w:qFormat/>
    <w:pPr>
      <w:framePr w:wrap="auto"/>
      <w:spacing w:before="57"/>
    </w:pPr>
    <w:rPr>
      <w:sz w:val="21"/>
    </w:rPr>
  </w:style>
  <w:style w:type="paragraph" w:customStyle="1" w:styleId="affffffffff">
    <w:name w:val="标准文件_文件名称"/>
    <w:basedOn w:val="afffff0"/>
    <w:next w:val="afffff0"/>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a">
    <w:name w:val="标准文件_附录图标号"/>
    <w:basedOn w:val="afffff0"/>
    <w:next w:val="afffff0"/>
    <w:qFormat/>
    <w:pPr>
      <w:numPr>
        <w:numId w:val="6"/>
      </w:numPr>
      <w:spacing w:line="14" w:lineRule="exact"/>
      <w:ind w:firstLineChars="0" w:firstLine="0"/>
      <w:jc w:val="center"/>
    </w:pPr>
    <w:rPr>
      <w:rFonts w:ascii="黑体" w:eastAsia="黑体" w:hAnsi="黑体"/>
      <w:vanish/>
      <w:sz w:val="2"/>
      <w:szCs w:val="21"/>
    </w:rPr>
  </w:style>
  <w:style w:type="paragraph" w:customStyle="1" w:styleId="aff0">
    <w:name w:val="标准文件_附录表标号"/>
    <w:basedOn w:val="afffff0"/>
    <w:next w:val="afffff0"/>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0"/>
    <w:next w:val="afffff0"/>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0"/>
    <w:next w:val="afffff0"/>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0"/>
    <w:next w:val="afffff0"/>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0"/>
    <w:next w:val="afffff0"/>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0"/>
    <w:next w:val="afffff0"/>
    <w:qFormat/>
    <w:pPr>
      <w:numPr>
        <w:ilvl w:val="5"/>
        <w:numId w:val="8"/>
      </w:numPr>
      <w:spacing w:beforeLines="50" w:before="50" w:afterLines="50" w:after="50"/>
      <w:ind w:firstLineChars="0"/>
    </w:pPr>
    <w:rPr>
      <w:rFonts w:ascii="黑体" w:eastAsia="黑体"/>
    </w:rPr>
  </w:style>
  <w:style w:type="paragraph" w:customStyle="1" w:styleId="affffffffff0">
    <w:name w:val="标准文件_注后"/>
    <w:basedOn w:val="afffff0"/>
    <w:qFormat/>
    <w:pPr>
      <w:ind w:left="811" w:firstLineChars="0" w:firstLine="0"/>
    </w:pPr>
    <w:rPr>
      <w:sz w:val="18"/>
    </w:rPr>
  </w:style>
  <w:style w:type="paragraph" w:customStyle="1" w:styleId="X">
    <w:name w:val="标准文件_注X后"/>
    <w:basedOn w:val="afffff0"/>
    <w:qFormat/>
    <w:pPr>
      <w:ind w:left="811" w:firstLineChars="0" w:firstLine="0"/>
    </w:pPr>
    <w:rPr>
      <w:sz w:val="18"/>
    </w:rPr>
  </w:style>
  <w:style w:type="paragraph" w:customStyle="1" w:styleId="affffffffff1">
    <w:name w:val="标准文件_示例后"/>
    <w:basedOn w:val="afffff0"/>
    <w:qFormat/>
    <w:pPr>
      <w:ind w:left="964" w:firstLineChars="0" w:firstLine="0"/>
    </w:pPr>
    <w:rPr>
      <w:sz w:val="18"/>
    </w:rPr>
  </w:style>
  <w:style w:type="paragraph" w:customStyle="1" w:styleId="X0">
    <w:name w:val="标准文件_示例X后"/>
    <w:basedOn w:val="afffff0"/>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2">
    <w:name w:val="标准文件_索引项"/>
    <w:basedOn w:val="afffff0"/>
    <w:next w:val="afffff0"/>
    <w:qFormat/>
    <w:pPr>
      <w:tabs>
        <w:tab w:val="right" w:leader="dot" w:pos="9356"/>
      </w:tabs>
      <w:ind w:left="210" w:firstLineChars="0" w:hanging="210"/>
      <w:jc w:val="left"/>
    </w:pPr>
  </w:style>
  <w:style w:type="paragraph" w:customStyle="1" w:styleId="affffffffff3">
    <w:name w:val="标准文件_附录一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二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三级无标题"/>
    <w:basedOn w:val="aff8"/>
    <w:qFormat/>
    <w:pPr>
      <w:spacing w:beforeLines="0" w:before="0" w:afterLines="0" w:after="0" w:line="276" w:lineRule="auto"/>
      <w:outlineLvl w:val="9"/>
    </w:pPr>
    <w:rPr>
      <w:rFonts w:ascii="宋体" w:eastAsia="宋体"/>
    </w:rPr>
  </w:style>
  <w:style w:type="paragraph" w:customStyle="1" w:styleId="affffffffff6">
    <w:name w:val="标准文件_附录四级无标题"/>
    <w:basedOn w:val="aff9"/>
    <w:qFormat/>
    <w:pPr>
      <w:spacing w:beforeLines="0" w:before="0" w:afterLines="0" w:after="0" w:line="276" w:lineRule="auto"/>
      <w:outlineLvl w:val="9"/>
    </w:pPr>
    <w:rPr>
      <w:rFonts w:ascii="宋体" w:eastAsia="宋体"/>
    </w:rPr>
  </w:style>
  <w:style w:type="paragraph" w:customStyle="1" w:styleId="affffffffff7">
    <w:name w:val="标准文件_附录五级无标题"/>
    <w:basedOn w:val="affa"/>
    <w:qFormat/>
    <w:pPr>
      <w:spacing w:beforeLines="0" w:before="0" w:afterLines="0" w:after="0" w:line="276" w:lineRule="auto"/>
      <w:outlineLvl w:val="9"/>
    </w:pPr>
    <w:rPr>
      <w:rFonts w:ascii="宋体" w:eastAsia="宋体"/>
    </w:rPr>
  </w:style>
  <w:style w:type="paragraph" w:customStyle="1" w:styleId="affffffffff8">
    <w:name w:val="标准文件_引言一级无标题"/>
    <w:basedOn w:val="a7"/>
    <w:next w:val="afffff0"/>
    <w:qFormat/>
    <w:pPr>
      <w:spacing w:beforeLines="0" w:before="0" w:afterLines="0" w:after="0" w:line="276" w:lineRule="auto"/>
    </w:pPr>
    <w:rPr>
      <w:rFonts w:ascii="宋体" w:eastAsia="宋体"/>
    </w:rPr>
  </w:style>
  <w:style w:type="paragraph" w:customStyle="1" w:styleId="affffffffff9">
    <w:name w:val="标准文件_引言二级无标题"/>
    <w:basedOn w:val="a8"/>
    <w:next w:val="afffff0"/>
    <w:qFormat/>
    <w:pPr>
      <w:spacing w:beforeLines="0" w:before="0" w:afterLines="0" w:after="0" w:line="276" w:lineRule="auto"/>
    </w:pPr>
    <w:rPr>
      <w:rFonts w:ascii="宋体" w:eastAsia="宋体"/>
    </w:rPr>
  </w:style>
  <w:style w:type="paragraph" w:customStyle="1" w:styleId="affffffffffa">
    <w:name w:val="标准文件_引言三级无标题"/>
    <w:basedOn w:val="a9"/>
    <w:next w:val="afffff0"/>
    <w:qFormat/>
    <w:pPr>
      <w:spacing w:beforeLines="0" w:before="0" w:afterLines="0" w:after="0" w:line="276" w:lineRule="auto"/>
    </w:pPr>
    <w:rPr>
      <w:rFonts w:ascii="宋体" w:eastAsia="宋体"/>
    </w:rPr>
  </w:style>
  <w:style w:type="paragraph" w:customStyle="1" w:styleId="affffffffffb">
    <w:name w:val="标准文件_引言四级无标题"/>
    <w:basedOn w:val="aa"/>
    <w:next w:val="afffff0"/>
    <w:qFormat/>
    <w:pPr>
      <w:spacing w:beforeLines="0" w:before="0" w:afterLines="0" w:after="0" w:line="276" w:lineRule="auto"/>
    </w:pPr>
    <w:rPr>
      <w:rFonts w:ascii="宋体" w:eastAsia="宋体"/>
    </w:rPr>
  </w:style>
  <w:style w:type="paragraph" w:customStyle="1" w:styleId="affffffffffc">
    <w:name w:val="标准文件_引言五级无标题"/>
    <w:basedOn w:val="ab"/>
    <w:next w:val="afffff0"/>
    <w:qFormat/>
    <w:pPr>
      <w:spacing w:beforeLines="0" w:before="0" w:afterLines="0" w:after="0" w:line="276" w:lineRule="auto"/>
    </w:pPr>
    <w:rPr>
      <w:rFonts w:ascii="宋体" w:eastAsia="宋体"/>
    </w:rPr>
  </w:style>
  <w:style w:type="paragraph" w:customStyle="1" w:styleId="affffffffffd">
    <w:name w:val="标准文件_索引标题"/>
    <w:basedOn w:val="afffff7"/>
    <w:next w:val="afffff0"/>
    <w:qFormat/>
    <w:rPr>
      <w:rFonts w:hAnsi="黑体"/>
    </w:rPr>
  </w:style>
  <w:style w:type="paragraph" w:customStyle="1" w:styleId="affffffffffe">
    <w:name w:val="标准文件_脚注内容"/>
    <w:basedOn w:val="afffff0"/>
    <w:qFormat/>
    <w:pPr>
      <w:ind w:leftChars="200" w:left="400" w:hangingChars="200" w:hanging="200"/>
    </w:pPr>
    <w:rPr>
      <w:sz w:val="15"/>
    </w:rPr>
  </w:style>
  <w:style w:type="paragraph" w:customStyle="1" w:styleId="afffffffffff">
    <w:name w:val="标准文件_术语条一"/>
    <w:basedOn w:val="affffffff9"/>
    <w:next w:val="afffff0"/>
    <w:qFormat/>
  </w:style>
  <w:style w:type="paragraph" w:customStyle="1" w:styleId="afffffffffff0">
    <w:name w:val="标准文件_术语条二"/>
    <w:basedOn w:val="affffffffc"/>
    <w:next w:val="afffff0"/>
    <w:qFormat/>
  </w:style>
  <w:style w:type="paragraph" w:customStyle="1" w:styleId="afffffffffff1">
    <w:name w:val="标准文件_术语条三"/>
    <w:basedOn w:val="affffffffb"/>
    <w:next w:val="afffff0"/>
    <w:qFormat/>
  </w:style>
  <w:style w:type="paragraph" w:customStyle="1" w:styleId="afffffffffff2">
    <w:name w:val="标准文件_术语条四"/>
    <w:basedOn w:val="affffffffe"/>
    <w:next w:val="afffff0"/>
    <w:qFormat/>
  </w:style>
  <w:style w:type="paragraph" w:customStyle="1" w:styleId="afffffffffff3">
    <w:name w:val="标准文件_术语条五"/>
    <w:basedOn w:val="affffffffa"/>
    <w:next w:val="afffff0"/>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4">
    <w:name w:val="发布"/>
    <w:basedOn w:val="afff9"/>
    <w:rPr>
      <w:rFonts w:ascii="黑体" w:eastAsia="黑体"/>
      <w:spacing w:val="85"/>
      <w:w w:val="100"/>
      <w:position w:val="3"/>
      <w:sz w:val="28"/>
      <w:szCs w:val="28"/>
    </w:rPr>
  </w:style>
  <w:style w:type="paragraph" w:customStyle="1" w:styleId="afffffffffff5">
    <w:name w:val="段"/>
    <w:link w:val="Char7"/>
    <w:qFormat/>
    <w:pPr>
      <w:tabs>
        <w:tab w:val="center" w:pos="4201"/>
        <w:tab w:val="right" w:leader="dot" w:pos="9298"/>
      </w:tabs>
      <w:autoSpaceDE w:val="0"/>
      <w:autoSpaceDN w:val="0"/>
      <w:ind w:firstLineChars="200" w:firstLine="420"/>
      <w:jc w:val="both"/>
    </w:pPr>
    <w:rPr>
      <w:rFonts w:ascii="宋体"/>
      <w:sz w:val="21"/>
    </w:rPr>
  </w:style>
  <w:style w:type="paragraph" w:customStyle="1" w:styleId="af2">
    <w:name w:val="一级条标题"/>
    <w:next w:val="afffffffffff5"/>
    <w:link w:val="Char8"/>
    <w:qFormat/>
    <w:pPr>
      <w:numPr>
        <w:ilvl w:val="1"/>
        <w:numId w:val="32"/>
      </w:numPr>
      <w:spacing w:beforeLines="50" w:before="156" w:afterLines="50" w:after="156"/>
      <w:outlineLvl w:val="2"/>
    </w:pPr>
    <w:rPr>
      <w:rFonts w:ascii="黑体" w:eastAsia="黑体"/>
      <w:sz w:val="21"/>
      <w:szCs w:val="21"/>
    </w:rPr>
  </w:style>
  <w:style w:type="character" w:customStyle="1" w:styleId="Char7">
    <w:name w:val="段 Char"/>
    <w:link w:val="afffffffffff5"/>
    <w:qFormat/>
    <w:rPr>
      <w:rFonts w:ascii="宋体" w:hAnsi="Times New Roman"/>
      <w:sz w:val="21"/>
    </w:rPr>
  </w:style>
  <w:style w:type="paragraph" w:customStyle="1" w:styleId="af3">
    <w:name w:val="二级条标题"/>
    <w:basedOn w:val="af2"/>
    <w:next w:val="afffffffffff5"/>
    <w:qFormat/>
    <w:pPr>
      <w:numPr>
        <w:ilvl w:val="2"/>
      </w:numPr>
      <w:tabs>
        <w:tab w:val="left" w:pos="360"/>
        <w:tab w:val="left" w:pos="2258"/>
      </w:tabs>
      <w:spacing w:before="50" w:after="50"/>
      <w:ind w:left="2258" w:hanging="420"/>
      <w:outlineLvl w:val="3"/>
    </w:pPr>
  </w:style>
  <w:style w:type="character" w:customStyle="1" w:styleId="Char8">
    <w:name w:val="一级条标题 Char"/>
    <w:link w:val="af2"/>
    <w:qFormat/>
    <w:rPr>
      <w:rFonts w:ascii="黑体" w:eastAsia="黑体" w:hAnsi="Times New Roman"/>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lsdException w:name="toc 4" w:uiPriority="39"/>
    <w:lsdException w:name="toc 5" w:uiPriority="39" w:qFormat="1"/>
    <w:lsdException w:name="toc 6" w:uiPriority="39"/>
    <w:lsdException w:name="toc 7" w:uiPriority="39"/>
    <w:lsdException w:name="toc 8" w:semiHidden="1" w:uiPriority="0"/>
    <w:lsdException w:name="toc 9" w:semiHidden="1" w:uiPriority="0"/>
    <w:lsdException w:name="Normal Indent" w:uiPriority="0" w:unhideWhenUsed="0"/>
    <w:lsdException w:name="footnote text" w:semiHidden="1" w:uiPriority="0" w:unhideWhenUsed="0" w:qFormat="1"/>
    <w:lsdException w:name="annotation text" w:semiHidden="1"/>
    <w:lsdException w:name="header" w:unhideWhenUsed="0"/>
    <w:lsdException w:name="footer" w:unhideWhenUsed="0"/>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semiHidden="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qFormat="1"/>
    <w:lsdException w:name="Body Text" w:uiPriority="0" w:unhideWhenUsed="0"/>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lsdException w:name="Table Grid" w:uiPriority="0" w:unhideWhenUsed="0" w:qFormat="1"/>
    <w:lsdException w:name="Table Theme" w:semiHidden="1"/>
    <w:lsdException w:name="Placeholder Text" w:semiHidden="1" w:unhideWhenUsed="0" w:qFormat="1"/>
    <w:lsdException w:name="No Spacing"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nhideWhenUsed="0"/>
    <w:lsdException w:name="List Paragraph" w:unhideWhenUsed="0"/>
    <w:lsdException w:name="Quote" w:uiPriority="29" w:unhideWhenUsed="0" w:qFormat="1"/>
    <w:lsdException w:name="Intense Quote"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7">
    <w:name w:val="Normal"/>
    <w:next w:val="afff8"/>
    <w:qFormat/>
    <w:pPr>
      <w:widowControl w:val="0"/>
      <w:adjustRightInd w:val="0"/>
      <w:spacing w:line="400" w:lineRule="exact"/>
      <w:jc w:val="both"/>
    </w:pPr>
    <w:rPr>
      <w:rFonts w:ascii="Calibri" w:hAnsi="Calibri"/>
      <w:kern w:val="2"/>
      <w:sz w:val="21"/>
      <w:szCs w:val="21"/>
    </w:rPr>
  </w:style>
  <w:style w:type="paragraph" w:styleId="1">
    <w:name w:val="heading 1"/>
    <w:basedOn w:val="afff7"/>
    <w:next w:val="afff7"/>
    <w:link w:val="1Char"/>
    <w:qFormat/>
    <w:pPr>
      <w:keepNext/>
      <w:keepLines/>
      <w:spacing w:before="340" w:after="330" w:line="578" w:lineRule="auto"/>
      <w:outlineLvl w:val="0"/>
    </w:pPr>
    <w:rPr>
      <w:b/>
      <w:bCs/>
      <w:kern w:val="44"/>
      <w:sz w:val="44"/>
      <w:szCs w:val="44"/>
    </w:rPr>
  </w:style>
  <w:style w:type="paragraph" w:styleId="22">
    <w:name w:val="heading 2"/>
    <w:basedOn w:val="afff7"/>
    <w:next w:val="afff7"/>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7"/>
    <w:next w:val="afff7"/>
    <w:link w:val="3Char"/>
    <w:qFormat/>
    <w:pPr>
      <w:keepNext/>
      <w:keepLines/>
      <w:spacing w:before="260" w:after="260" w:line="416" w:lineRule="auto"/>
      <w:outlineLvl w:val="2"/>
    </w:pPr>
    <w:rPr>
      <w:b/>
      <w:bCs/>
      <w:sz w:val="32"/>
      <w:szCs w:val="32"/>
    </w:rPr>
  </w:style>
  <w:style w:type="paragraph" w:styleId="4">
    <w:name w:val="heading 4"/>
    <w:basedOn w:val="afff7"/>
    <w:next w:val="afff7"/>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7"/>
    <w:next w:val="afff7"/>
    <w:link w:val="5Char"/>
    <w:qFormat/>
    <w:pPr>
      <w:keepNext/>
      <w:keepLines/>
      <w:adjustRightInd/>
      <w:spacing w:before="280" w:after="290" w:line="376" w:lineRule="auto"/>
      <w:outlineLvl w:val="4"/>
    </w:pPr>
    <w:rPr>
      <w:b/>
      <w:bCs/>
      <w:sz w:val="28"/>
      <w:szCs w:val="28"/>
    </w:rPr>
  </w:style>
  <w:style w:type="paragraph" w:styleId="6">
    <w:name w:val="heading 6"/>
    <w:basedOn w:val="afff7"/>
    <w:next w:val="afff7"/>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7"/>
    <w:next w:val="afff7"/>
    <w:link w:val="7Char"/>
    <w:qFormat/>
    <w:pPr>
      <w:keepNext/>
      <w:keepLines/>
      <w:adjustRightInd/>
      <w:spacing w:before="240" w:after="64" w:line="320" w:lineRule="auto"/>
      <w:outlineLvl w:val="6"/>
    </w:pPr>
    <w:rPr>
      <w:b/>
      <w:bCs/>
      <w:sz w:val="24"/>
      <w:szCs w:val="24"/>
    </w:rPr>
  </w:style>
  <w:style w:type="paragraph" w:styleId="8">
    <w:name w:val="heading 8"/>
    <w:basedOn w:val="afff7"/>
    <w:next w:val="afff7"/>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7"/>
    <w:next w:val="afff7"/>
    <w:link w:val="9Char"/>
    <w:qFormat/>
    <w:pPr>
      <w:keepNext/>
      <w:keepLines/>
      <w:adjustRightInd/>
      <w:spacing w:before="240" w:after="64" w:line="320" w:lineRule="auto"/>
      <w:outlineLvl w:val="8"/>
    </w:pPr>
    <w:rPr>
      <w:rFonts w:ascii="Arial" w:eastAsia="黑体" w:hAnsi="Arial"/>
    </w:rPr>
  </w:style>
  <w:style w:type="character" w:default="1" w:styleId="afff9">
    <w:name w:val="Default Paragraph Font"/>
    <w:uiPriority w:val="1"/>
    <w:semiHidden/>
    <w:unhideWhenUsed/>
  </w:style>
  <w:style w:type="table" w:default="1" w:styleId="afffa">
    <w:name w:val="Normal Table"/>
    <w:uiPriority w:val="99"/>
    <w:semiHidden/>
    <w:unhideWhenUsed/>
    <w:tblPr>
      <w:tblInd w:w="0" w:type="dxa"/>
      <w:tblCellMar>
        <w:top w:w="0" w:type="dxa"/>
        <w:left w:w="108" w:type="dxa"/>
        <w:bottom w:w="0" w:type="dxa"/>
        <w:right w:w="108" w:type="dxa"/>
      </w:tblCellMar>
    </w:tblPr>
  </w:style>
  <w:style w:type="numbering" w:default="1" w:styleId="afffb">
    <w:name w:val="No List"/>
    <w:uiPriority w:val="99"/>
    <w:semiHidden/>
    <w:unhideWhenUsed/>
  </w:style>
  <w:style w:type="paragraph" w:styleId="afff8">
    <w:name w:val="Body Text"/>
    <w:basedOn w:val="afff7"/>
    <w:next w:val="afffc"/>
    <w:link w:val="Char"/>
    <w:pPr>
      <w:spacing w:after="120"/>
    </w:pPr>
  </w:style>
  <w:style w:type="paragraph" w:styleId="afffc">
    <w:name w:val="Title"/>
    <w:basedOn w:val="afff7"/>
    <w:next w:val="afff7"/>
    <w:link w:val="Char0"/>
    <w:qFormat/>
    <w:pPr>
      <w:spacing w:before="240" w:after="60"/>
      <w:jc w:val="center"/>
      <w:outlineLvl w:val="0"/>
    </w:pPr>
    <w:rPr>
      <w:rFonts w:ascii="Arial" w:hAnsi="Arial" w:cs="Arial"/>
      <w:b/>
      <w:bCs/>
      <w:sz w:val="32"/>
      <w:szCs w:val="32"/>
    </w:rPr>
  </w:style>
  <w:style w:type="paragraph" w:styleId="70">
    <w:name w:val="toc 7"/>
    <w:basedOn w:val="afff7"/>
    <w:next w:val="afff7"/>
    <w:uiPriority w:val="39"/>
    <w:unhideWhenUsed/>
    <w:pPr>
      <w:tabs>
        <w:tab w:val="right" w:leader="dot" w:pos="9344"/>
      </w:tabs>
      <w:spacing w:line="300" w:lineRule="exact"/>
      <w:ind w:left="1259"/>
    </w:pPr>
    <w:rPr>
      <w:rFonts w:ascii="宋体"/>
    </w:rPr>
  </w:style>
  <w:style w:type="paragraph" w:styleId="afffd">
    <w:name w:val="Normal Indent"/>
    <w:basedOn w:val="afff7"/>
    <w:pPr>
      <w:ind w:firstLine="420"/>
    </w:pPr>
  </w:style>
  <w:style w:type="paragraph" w:styleId="50">
    <w:name w:val="toc 5"/>
    <w:basedOn w:val="afff7"/>
    <w:next w:val="afff7"/>
    <w:uiPriority w:val="39"/>
    <w:unhideWhenUsed/>
    <w:qFormat/>
    <w:pPr>
      <w:ind w:left="839"/>
    </w:pPr>
    <w:rPr>
      <w:rFonts w:ascii="宋体"/>
    </w:rPr>
  </w:style>
  <w:style w:type="paragraph" w:styleId="30">
    <w:name w:val="toc 3"/>
    <w:basedOn w:val="afff7"/>
    <w:next w:val="afff7"/>
    <w:uiPriority w:val="39"/>
    <w:unhideWhenUsed/>
    <w:pPr>
      <w:spacing w:line="300" w:lineRule="exact"/>
      <w:ind w:left="420"/>
    </w:pPr>
    <w:rPr>
      <w:rFonts w:ascii="宋体"/>
    </w:rPr>
  </w:style>
  <w:style w:type="paragraph" w:styleId="afffe">
    <w:name w:val="Balloon Text"/>
    <w:basedOn w:val="afff7"/>
    <w:link w:val="Char1"/>
    <w:uiPriority w:val="99"/>
    <w:semiHidden/>
    <w:unhideWhenUsed/>
    <w:rPr>
      <w:sz w:val="18"/>
      <w:szCs w:val="18"/>
    </w:rPr>
  </w:style>
  <w:style w:type="paragraph" w:styleId="affff">
    <w:name w:val="footer"/>
    <w:basedOn w:val="afff7"/>
    <w:link w:val="Char2"/>
    <w:uiPriority w:val="99"/>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7"/>
    <w:link w:val="Char3"/>
    <w:uiPriority w:val="99"/>
    <w:pPr>
      <w:tabs>
        <w:tab w:val="center" w:pos="4153"/>
        <w:tab w:val="right" w:pos="8306"/>
      </w:tabs>
      <w:adjustRightInd/>
      <w:snapToGrid w:val="0"/>
      <w:jc w:val="center"/>
    </w:pPr>
    <w:rPr>
      <w:sz w:val="18"/>
      <w:szCs w:val="18"/>
    </w:rPr>
  </w:style>
  <w:style w:type="paragraph" w:styleId="10">
    <w:name w:val="toc 1"/>
    <w:basedOn w:val="afff7"/>
    <w:next w:val="afff7"/>
    <w:uiPriority w:val="39"/>
    <w:unhideWhenUsed/>
    <w:qFormat/>
    <w:rPr>
      <w:rFonts w:ascii="宋体"/>
    </w:rPr>
  </w:style>
  <w:style w:type="paragraph" w:styleId="40">
    <w:name w:val="toc 4"/>
    <w:basedOn w:val="afff7"/>
    <w:next w:val="afff7"/>
    <w:uiPriority w:val="39"/>
    <w:unhideWhenUsed/>
    <w:pPr>
      <w:tabs>
        <w:tab w:val="right" w:leader="dot" w:pos="9344"/>
      </w:tabs>
      <w:spacing w:line="300" w:lineRule="exact"/>
      <w:ind w:left="629"/>
    </w:pPr>
    <w:rPr>
      <w:rFonts w:ascii="宋体"/>
    </w:rPr>
  </w:style>
  <w:style w:type="paragraph" w:styleId="affff1">
    <w:name w:val="footnote text"/>
    <w:basedOn w:val="afff7"/>
    <w:next w:val="afff7"/>
    <w:link w:val="Char4"/>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7"/>
    <w:next w:val="afff7"/>
    <w:uiPriority w:val="39"/>
    <w:unhideWhenUsed/>
    <w:pPr>
      <w:spacing w:line="300" w:lineRule="exact"/>
      <w:ind w:left="1049"/>
    </w:pPr>
    <w:rPr>
      <w:rFonts w:ascii="宋体"/>
    </w:rPr>
  </w:style>
  <w:style w:type="paragraph" w:styleId="affff2">
    <w:name w:val="table of figures"/>
    <w:basedOn w:val="afff7"/>
    <w:next w:val="afff7"/>
    <w:semiHidden/>
    <w:qFormat/>
    <w:pPr>
      <w:adjustRightInd/>
      <w:spacing w:line="240" w:lineRule="auto"/>
      <w:jc w:val="left"/>
    </w:pPr>
    <w:rPr>
      <w:szCs w:val="24"/>
    </w:rPr>
  </w:style>
  <w:style w:type="paragraph" w:styleId="23">
    <w:name w:val="toc 2"/>
    <w:basedOn w:val="afff7"/>
    <w:next w:val="afff7"/>
    <w:uiPriority w:val="39"/>
    <w:unhideWhenUsed/>
    <w:qFormat/>
    <w:pPr>
      <w:tabs>
        <w:tab w:val="right" w:leader="dot" w:pos="9344"/>
      </w:tabs>
      <w:spacing w:line="300" w:lineRule="exact"/>
      <w:ind w:left="210"/>
    </w:pPr>
    <w:rPr>
      <w:rFonts w:ascii="宋体"/>
    </w:rPr>
  </w:style>
  <w:style w:type="table" w:styleId="affff3">
    <w:name w:val="Table Grid"/>
    <w:basedOn w:val="afffa"/>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4">
    <w:name w:val="Strong"/>
    <w:uiPriority w:val="22"/>
    <w:qFormat/>
    <w:rPr>
      <w:b/>
      <w:bCs/>
    </w:rPr>
  </w:style>
  <w:style w:type="character" w:styleId="affff5">
    <w:name w:val="page number"/>
    <w:qFormat/>
    <w:rPr>
      <w:rFonts w:ascii="宋体" w:eastAsia="宋体" w:hAnsi="Times New Roman"/>
      <w:sz w:val="18"/>
    </w:rPr>
  </w:style>
  <w:style w:type="character" w:styleId="affff6">
    <w:name w:val="Emphasis"/>
    <w:uiPriority w:val="20"/>
    <w:qFormat/>
    <w:rPr>
      <w:i/>
      <w:iCs/>
    </w:rPr>
  </w:style>
  <w:style w:type="character" w:styleId="affff7">
    <w:name w:val="Hyperlink"/>
    <w:uiPriority w:val="99"/>
    <w:qFormat/>
    <w:rPr>
      <w:rFonts w:ascii="宋体" w:eastAsia="宋体" w:hAnsi="Times New Roman"/>
      <w:color w:val="auto"/>
      <w:spacing w:val="0"/>
      <w:w w:val="100"/>
      <w:position w:val="0"/>
      <w:sz w:val="21"/>
      <w:u w:val="none"/>
      <w:vertAlign w:val="baseline"/>
    </w:rPr>
  </w:style>
  <w:style w:type="character" w:styleId="affff8">
    <w:name w:val="footnote reference"/>
    <w:semiHidden/>
    <w:qFormat/>
    <w:rPr>
      <w:rFonts w:ascii="宋体" w:eastAsia="宋体" w:hAnsi="宋体" w:cs="Times New Roman"/>
      <w:spacing w:val="0"/>
      <w:sz w:val="18"/>
      <w:vertAlign w:val="superscript"/>
    </w:rPr>
  </w:style>
  <w:style w:type="character" w:customStyle="1" w:styleId="1Char">
    <w:name w:val="标题 1 Char"/>
    <w:link w:val="1"/>
    <w:rPr>
      <w:rFonts w:ascii="Times New Roman" w:eastAsia="宋体" w:hAnsi="Times New Roman" w:cs="Times New Roman"/>
      <w:b/>
      <w:bCs/>
      <w:kern w:val="44"/>
      <w:sz w:val="44"/>
      <w:szCs w:val="44"/>
    </w:rPr>
  </w:style>
  <w:style w:type="character" w:customStyle="1" w:styleId="2Char">
    <w:name w:val="标题 2 Char"/>
    <w:link w:val="22"/>
    <w:rPr>
      <w:rFonts w:ascii="Arial" w:eastAsia="黑体" w:hAnsi="Arial" w:cs="Times New Roman"/>
      <w:b/>
      <w:bCs/>
      <w:sz w:val="32"/>
      <w:szCs w:val="32"/>
    </w:rPr>
  </w:style>
  <w:style w:type="character" w:customStyle="1" w:styleId="3Char">
    <w:name w:val="标题 3 Char"/>
    <w:link w:val="3"/>
    <w:rPr>
      <w:rFonts w:ascii="Times New Roman" w:eastAsia="宋体" w:hAnsi="Times New Roman" w:cs="Times New Roman"/>
      <w:b/>
      <w:bCs/>
      <w:sz w:val="32"/>
      <w:szCs w:val="32"/>
    </w:rPr>
  </w:style>
  <w:style w:type="character" w:customStyle="1" w:styleId="4Char">
    <w:name w:val="标题 4 Char"/>
    <w:link w:val="4"/>
    <w:rPr>
      <w:rFonts w:ascii="Arial" w:eastAsia="黑体" w:hAnsi="Arial" w:cs="Times New Roman"/>
      <w:b/>
      <w:bCs/>
      <w:sz w:val="28"/>
      <w:szCs w:val="28"/>
    </w:rPr>
  </w:style>
  <w:style w:type="character" w:customStyle="1" w:styleId="5Char">
    <w:name w:val="标题 5 Char"/>
    <w:link w:val="5"/>
    <w:rPr>
      <w:rFonts w:ascii="Times New Roman" w:eastAsia="宋体" w:hAnsi="Times New Roman" w:cs="Times New Roman"/>
      <w:b/>
      <w:bCs/>
      <w:sz w:val="28"/>
      <w:szCs w:val="28"/>
    </w:rPr>
  </w:style>
  <w:style w:type="character" w:customStyle="1" w:styleId="6Char">
    <w:name w:val="标题 6 Char"/>
    <w:link w:val="6"/>
    <w:rPr>
      <w:rFonts w:ascii="Arial" w:eastAsia="黑体" w:hAnsi="Arial" w:cs="Times New Roman"/>
      <w:b/>
      <w:bCs/>
      <w:sz w:val="24"/>
      <w:szCs w:val="24"/>
    </w:rPr>
  </w:style>
  <w:style w:type="character" w:customStyle="1" w:styleId="7Char">
    <w:name w:val="标题 7 Char"/>
    <w:link w:val="7"/>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rPr>
      <w:rFonts w:ascii="Arial" w:eastAsia="黑体" w:hAnsi="Arial" w:cs="Times New Roman"/>
      <w:szCs w:val="21"/>
    </w:rPr>
  </w:style>
  <w:style w:type="character" w:customStyle="1" w:styleId="Char3">
    <w:name w:val="页眉 Char"/>
    <w:link w:val="affff0"/>
    <w:uiPriority w:val="99"/>
    <w:rPr>
      <w:rFonts w:ascii="Times New Roman" w:eastAsia="宋体" w:hAnsi="Times New Roman" w:cs="Times New Roman"/>
      <w:sz w:val="18"/>
      <w:szCs w:val="18"/>
    </w:rPr>
  </w:style>
  <w:style w:type="character" w:customStyle="1" w:styleId="Char2">
    <w:name w:val="页脚 Char"/>
    <w:link w:val="affff"/>
    <w:uiPriority w:val="99"/>
    <w:rPr>
      <w:rFonts w:ascii="宋体" w:eastAsia="宋体" w:hAnsi="Times New Roman" w:cs="Times New Roman"/>
      <w:sz w:val="18"/>
      <w:szCs w:val="18"/>
    </w:rPr>
  </w:style>
  <w:style w:type="character" w:customStyle="1" w:styleId="Char1">
    <w:name w:val="批注框文本 Char"/>
    <w:link w:val="afffe"/>
    <w:uiPriority w:val="99"/>
    <w:semiHidden/>
    <w:rPr>
      <w:sz w:val="18"/>
      <w:szCs w:val="18"/>
    </w:rPr>
  </w:style>
  <w:style w:type="paragraph" w:styleId="affff9">
    <w:name w:val="Quote"/>
    <w:basedOn w:val="afff7"/>
    <w:next w:val="afff7"/>
    <w:link w:val="Char5"/>
    <w:uiPriority w:val="29"/>
    <w:qFormat/>
    <w:rPr>
      <w:i/>
      <w:iCs/>
      <w:color w:val="000000"/>
    </w:rPr>
  </w:style>
  <w:style w:type="character" w:customStyle="1" w:styleId="Char5">
    <w:name w:val="引用 Char"/>
    <w:link w:val="affff9"/>
    <w:uiPriority w:val="29"/>
    <w:rPr>
      <w:i/>
      <w:iCs/>
      <w:color w:val="000000"/>
    </w:rPr>
  </w:style>
  <w:style w:type="character" w:customStyle="1" w:styleId="Char0">
    <w:name w:val="标题 Char"/>
    <w:link w:val="afffc"/>
    <w:rPr>
      <w:rFonts w:ascii="Arial" w:eastAsia="宋体" w:hAnsi="Arial" w:cs="Arial"/>
      <w:b/>
      <w:bCs/>
      <w:sz w:val="32"/>
      <w:szCs w:val="32"/>
    </w:rPr>
  </w:style>
  <w:style w:type="paragraph" w:customStyle="1" w:styleId="affffa">
    <w:name w:val="标准标志"/>
    <w:next w:val="afff7"/>
    <w:pPr>
      <w:framePr w:w="2268" w:h="1392" w:hRule="exact" w:wrap="around" w:hAnchor="margin" w:x="6748" w:y="171" w:anchorLock="1"/>
      <w:shd w:val="solid" w:color="FFFFFF" w:fill="FFFFFF"/>
      <w:spacing w:line="0" w:lineRule="atLeast"/>
      <w:jc w:val="right"/>
    </w:pPr>
    <w:rPr>
      <w:b/>
      <w:w w:val="130"/>
      <w:sz w:val="96"/>
    </w:rPr>
  </w:style>
  <w:style w:type="paragraph" w:customStyle="1" w:styleId="affffb">
    <w:name w:val="标准称谓"/>
    <w:next w:val="afff7"/>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c">
    <w:name w:val="标准文件_页脚偶数页"/>
    <w:qFormat/>
    <w:pPr>
      <w:ind w:left="198"/>
    </w:pPr>
    <w:rPr>
      <w:rFonts w:ascii="宋体"/>
      <w:sz w:val="18"/>
    </w:rPr>
  </w:style>
  <w:style w:type="paragraph" w:customStyle="1" w:styleId="affffd">
    <w:name w:val="标准文件_页脚奇数页"/>
    <w:qFormat/>
    <w:pPr>
      <w:ind w:right="227"/>
      <w:jc w:val="right"/>
    </w:pPr>
    <w:rPr>
      <w:rFonts w:ascii="宋体"/>
      <w:sz w:val="18"/>
    </w:rPr>
  </w:style>
  <w:style w:type="paragraph" w:customStyle="1" w:styleId="affffe">
    <w:name w:val="标准书眉一"/>
    <w:qFormat/>
    <w:pPr>
      <w:jc w:val="both"/>
    </w:pPr>
  </w:style>
  <w:style w:type="paragraph" w:customStyle="1" w:styleId="ICS">
    <w:name w:val="标准文件_ICS"/>
    <w:basedOn w:val="afff7"/>
    <w:pPr>
      <w:spacing w:line="0" w:lineRule="atLeast"/>
    </w:pPr>
    <w:rPr>
      <w:rFonts w:ascii="黑体" w:eastAsia="黑体" w:hAnsi="宋体"/>
    </w:rPr>
  </w:style>
  <w:style w:type="paragraph" w:customStyle="1" w:styleId="afffff">
    <w:name w:val="标准文件_标准正文"/>
    <w:basedOn w:val="afff7"/>
    <w:next w:val="afffff0"/>
    <w:qFormat/>
    <w:pPr>
      <w:snapToGrid w:val="0"/>
      <w:ind w:firstLineChars="200" w:firstLine="200"/>
    </w:pPr>
    <w:rPr>
      <w:kern w:val="0"/>
    </w:rPr>
  </w:style>
  <w:style w:type="paragraph" w:customStyle="1" w:styleId="afffff0">
    <w:name w:val="标准文件_段"/>
    <w:link w:val="Char6"/>
    <w:pPr>
      <w:autoSpaceDE w:val="0"/>
      <w:autoSpaceDN w:val="0"/>
      <w:ind w:firstLineChars="200" w:firstLine="200"/>
      <w:jc w:val="both"/>
    </w:pPr>
    <w:rPr>
      <w:rFonts w:ascii="宋体"/>
      <w:sz w:val="21"/>
    </w:rPr>
  </w:style>
  <w:style w:type="paragraph" w:customStyle="1" w:styleId="afffff1">
    <w:name w:val="标准文件_版本"/>
    <w:basedOn w:val="afffff"/>
    <w:qFormat/>
    <w:pPr>
      <w:adjustRightInd/>
      <w:snapToGrid/>
      <w:ind w:firstLineChars="0" w:firstLine="0"/>
    </w:pPr>
    <w:rPr>
      <w:rFonts w:ascii="宋体" w:hAnsi="宋体"/>
      <w:kern w:val="2"/>
    </w:rPr>
  </w:style>
  <w:style w:type="paragraph" w:customStyle="1" w:styleId="afffff2">
    <w:name w:val="标准文件_标准部门"/>
    <w:basedOn w:val="afff7"/>
    <w:qFormat/>
    <w:pPr>
      <w:jc w:val="center"/>
    </w:pPr>
    <w:rPr>
      <w:rFonts w:ascii="黑体" w:eastAsia="黑体"/>
      <w:kern w:val="0"/>
      <w:sz w:val="44"/>
    </w:rPr>
  </w:style>
  <w:style w:type="paragraph" w:customStyle="1" w:styleId="afffff3">
    <w:name w:val="标准文件_标准代替"/>
    <w:basedOn w:val="afff7"/>
    <w:next w:val="afff7"/>
    <w:pPr>
      <w:spacing w:line="310" w:lineRule="exact"/>
      <w:jc w:val="right"/>
    </w:pPr>
    <w:rPr>
      <w:rFonts w:ascii="宋体" w:hAnsi="宋体"/>
      <w:kern w:val="0"/>
    </w:rPr>
  </w:style>
  <w:style w:type="paragraph" w:customStyle="1" w:styleId="afffff4">
    <w:name w:val="标准文件_标准名称标题"/>
    <w:basedOn w:val="afff7"/>
    <w:next w:val="afff7"/>
    <w:pPr>
      <w:widowControl/>
      <w:shd w:val="clear" w:color="FFFFFF" w:fill="FFFFFF"/>
      <w:adjustRightInd/>
      <w:spacing w:before="640" w:after="100"/>
      <w:jc w:val="center"/>
    </w:pPr>
    <w:rPr>
      <w:rFonts w:ascii="黑体" w:eastAsia="黑体"/>
      <w:kern w:val="0"/>
      <w:sz w:val="32"/>
    </w:rPr>
  </w:style>
  <w:style w:type="paragraph" w:customStyle="1" w:styleId="afffff5">
    <w:name w:val="标准文件_页眉奇数页"/>
    <w:next w:val="afff7"/>
    <w:pPr>
      <w:tabs>
        <w:tab w:val="center" w:pos="4154"/>
        <w:tab w:val="right" w:pos="8306"/>
      </w:tabs>
      <w:spacing w:after="120"/>
      <w:jc w:val="right"/>
    </w:pPr>
    <w:rPr>
      <w:rFonts w:ascii="黑体" w:eastAsia="黑体" w:hAnsi="宋体"/>
      <w:sz w:val="21"/>
    </w:rPr>
  </w:style>
  <w:style w:type="paragraph" w:customStyle="1" w:styleId="afffff6">
    <w:name w:val="标准文件_页眉偶数页"/>
    <w:basedOn w:val="afffff5"/>
    <w:next w:val="afff7"/>
    <w:qFormat/>
    <w:pPr>
      <w:jc w:val="left"/>
    </w:pPr>
  </w:style>
  <w:style w:type="paragraph" w:customStyle="1" w:styleId="afffff7">
    <w:name w:val="标准文件_参考文献标题"/>
    <w:basedOn w:val="afff7"/>
    <w:next w:val="afff7"/>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rPr>
  </w:style>
  <w:style w:type="paragraph" w:customStyle="1" w:styleId="afff0">
    <w:name w:val="标准文件_二级条标题"/>
    <w:next w:val="afffff0"/>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8">
    <w:name w:val="标准文件_发布"/>
    <w:qFormat/>
    <w:rPr>
      <w:rFonts w:ascii="黑体" w:eastAsia="黑体"/>
      <w:spacing w:val="0"/>
      <w:w w:val="100"/>
      <w:position w:val="3"/>
      <w:sz w:val="28"/>
    </w:rPr>
  </w:style>
  <w:style w:type="paragraph" w:customStyle="1" w:styleId="ad">
    <w:name w:val="标准文件_方框数字列项"/>
    <w:basedOn w:val="afffff0"/>
    <w:qFormat/>
    <w:pPr>
      <w:numPr>
        <w:numId w:val="3"/>
      </w:numPr>
      <w:ind w:firstLineChars="0" w:firstLine="0"/>
    </w:pPr>
  </w:style>
  <w:style w:type="paragraph" w:customStyle="1" w:styleId="afffff9">
    <w:name w:val="标准文件_封面标准编号"/>
    <w:basedOn w:val="afff7"/>
    <w:next w:val="afffff3"/>
    <w:qFormat/>
    <w:pPr>
      <w:spacing w:line="310" w:lineRule="exact"/>
      <w:jc w:val="right"/>
    </w:pPr>
    <w:rPr>
      <w:rFonts w:ascii="黑体" w:eastAsia="黑体"/>
      <w:kern w:val="0"/>
      <w:sz w:val="28"/>
    </w:rPr>
  </w:style>
  <w:style w:type="paragraph" w:customStyle="1" w:styleId="afffffa">
    <w:name w:val="标准文件_封面标准分类号"/>
    <w:basedOn w:val="afff7"/>
    <w:rPr>
      <w:rFonts w:ascii="黑体" w:eastAsia="黑体"/>
      <w:b/>
      <w:kern w:val="0"/>
      <w:sz w:val="28"/>
    </w:rPr>
  </w:style>
  <w:style w:type="paragraph" w:customStyle="1" w:styleId="afffffb">
    <w:name w:val="标准文件_封面标准名称"/>
    <w:basedOn w:val="afff7"/>
    <w:qFormat/>
    <w:pPr>
      <w:spacing w:line="240" w:lineRule="auto"/>
      <w:jc w:val="center"/>
    </w:pPr>
    <w:rPr>
      <w:rFonts w:ascii="黑体" w:eastAsia="黑体"/>
      <w:kern w:val="0"/>
      <w:sz w:val="52"/>
    </w:rPr>
  </w:style>
  <w:style w:type="paragraph" w:customStyle="1" w:styleId="afffffc">
    <w:name w:val="标准文件_封面标准英文名称"/>
    <w:basedOn w:val="afff7"/>
    <w:qFormat/>
    <w:pPr>
      <w:spacing w:line="240" w:lineRule="auto"/>
      <w:jc w:val="center"/>
    </w:pPr>
    <w:rPr>
      <w:rFonts w:ascii="黑体" w:eastAsia="黑体"/>
      <w:b/>
      <w:sz w:val="28"/>
    </w:rPr>
  </w:style>
  <w:style w:type="paragraph" w:customStyle="1" w:styleId="afffffd">
    <w:name w:val="标准文件_封面发布日期"/>
    <w:basedOn w:val="afff7"/>
    <w:qFormat/>
    <w:pPr>
      <w:spacing w:line="310" w:lineRule="exact"/>
    </w:pPr>
    <w:rPr>
      <w:rFonts w:ascii="黑体" w:eastAsia="黑体"/>
      <w:kern w:val="0"/>
      <w:sz w:val="28"/>
    </w:rPr>
  </w:style>
  <w:style w:type="paragraph" w:customStyle="1" w:styleId="afffffe">
    <w:name w:val="标准文件_封面密级"/>
    <w:basedOn w:val="afff7"/>
    <w:qFormat/>
    <w:rPr>
      <w:rFonts w:eastAsia="黑体"/>
      <w:sz w:val="32"/>
    </w:rPr>
  </w:style>
  <w:style w:type="paragraph" w:customStyle="1" w:styleId="affffff">
    <w:name w:val="标准文件_封面实施日期"/>
    <w:basedOn w:val="afff7"/>
    <w:qFormat/>
    <w:pPr>
      <w:spacing w:line="310" w:lineRule="exact"/>
      <w:jc w:val="right"/>
    </w:pPr>
    <w:rPr>
      <w:rFonts w:ascii="黑体" w:eastAsia="黑体"/>
      <w:sz w:val="28"/>
    </w:rPr>
  </w:style>
  <w:style w:type="paragraph" w:customStyle="1" w:styleId="affffff0">
    <w:name w:val="标准文件_封面抬头"/>
    <w:basedOn w:val="afffff0"/>
    <w:qFormat/>
    <w:pPr>
      <w:adjustRightInd w:val="0"/>
      <w:spacing w:line="800" w:lineRule="exact"/>
      <w:ind w:firstLineChars="0" w:firstLine="0"/>
      <w:jc w:val="distribute"/>
    </w:pPr>
    <w:rPr>
      <w:rFonts w:ascii="黑体" w:eastAsia="黑体"/>
      <w:b/>
      <w:sz w:val="64"/>
    </w:rPr>
  </w:style>
  <w:style w:type="paragraph" w:customStyle="1" w:styleId="aff5">
    <w:name w:val="标准文件_附录标识"/>
    <w:next w:val="afffff0"/>
    <w:pPr>
      <w:numPr>
        <w:numId w:val="4"/>
      </w:numPr>
      <w:shd w:val="clear" w:color="FFFFFF" w:fill="FFFFFF"/>
      <w:tabs>
        <w:tab w:val="left" w:pos="6406"/>
      </w:tabs>
      <w:spacing w:beforeLines="25" w:before="25" w:afterLines="50" w:after="50"/>
      <w:jc w:val="center"/>
      <w:outlineLvl w:val="0"/>
    </w:pPr>
    <w:rPr>
      <w:rFonts w:ascii="黑体" w:eastAsia="黑体"/>
      <w:sz w:val="21"/>
    </w:rPr>
  </w:style>
  <w:style w:type="paragraph" w:customStyle="1" w:styleId="aff1">
    <w:name w:val="标准文件_附录表标题"/>
    <w:next w:val="afffff0"/>
    <w:qFormat/>
    <w:pPr>
      <w:numPr>
        <w:ilvl w:val="1"/>
        <w:numId w:val="5"/>
      </w:numPr>
      <w:adjustRightInd w:val="0"/>
      <w:snapToGrid w:val="0"/>
      <w:spacing w:beforeLines="50" w:before="50" w:afterLines="50" w:after="50"/>
      <w:ind w:firstLine="420"/>
      <w:jc w:val="center"/>
      <w:textAlignment w:val="baseline"/>
    </w:pPr>
    <w:rPr>
      <w:rFonts w:ascii="黑体" w:eastAsia="黑体"/>
      <w:kern w:val="21"/>
      <w:sz w:val="21"/>
    </w:rPr>
  </w:style>
  <w:style w:type="paragraph" w:customStyle="1" w:styleId="aff6">
    <w:name w:val="标准文件_附录一级条标题"/>
    <w:next w:val="afffff0"/>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7">
    <w:name w:val="标准文件_附录二级条标题"/>
    <w:basedOn w:val="aff6"/>
    <w:next w:val="afffff0"/>
    <w:qFormat/>
    <w:pPr>
      <w:widowControl/>
      <w:numPr>
        <w:ilvl w:val="2"/>
      </w:numPr>
      <w:wordWrap w:val="0"/>
      <w:overflowPunct w:val="0"/>
      <w:autoSpaceDE w:val="0"/>
      <w:autoSpaceDN w:val="0"/>
      <w:textAlignment w:val="baseline"/>
      <w:outlineLvl w:val="3"/>
    </w:pPr>
  </w:style>
  <w:style w:type="paragraph" w:customStyle="1" w:styleId="affffff1">
    <w:name w:val="标准文件_附录公式"/>
    <w:basedOn w:val="afffff"/>
    <w:next w:val="afffff"/>
    <w:qFormat/>
    <w:pPr>
      <w:tabs>
        <w:tab w:val="center" w:pos="4678"/>
        <w:tab w:val="right" w:leader="middleDot" w:pos="9356"/>
      </w:tabs>
      <w:spacing w:line="240" w:lineRule="auto"/>
      <w:ind w:right="-51" w:firstLineChars="0" w:firstLine="0"/>
    </w:pPr>
    <w:rPr>
      <w:rFonts w:ascii="宋体" w:hAnsi="宋体"/>
    </w:rPr>
  </w:style>
  <w:style w:type="paragraph" w:customStyle="1" w:styleId="aff8">
    <w:name w:val="标准文件_附录三级条标题"/>
    <w:next w:val="afffff0"/>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9">
    <w:name w:val="标准文件_附录四级条标题"/>
    <w:next w:val="afffff0"/>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b">
    <w:name w:val="标准文件_附录图标题"/>
    <w:next w:val="afffff0"/>
    <w:pPr>
      <w:numPr>
        <w:ilvl w:val="1"/>
        <w:numId w:val="6"/>
      </w:numPr>
      <w:adjustRightInd w:val="0"/>
      <w:snapToGrid w:val="0"/>
      <w:spacing w:beforeLines="50" w:before="50" w:afterLines="50" w:after="50"/>
      <w:ind w:firstLine="420"/>
      <w:jc w:val="center"/>
    </w:pPr>
    <w:rPr>
      <w:rFonts w:ascii="黑体" w:eastAsia="黑体"/>
      <w:sz w:val="21"/>
    </w:rPr>
  </w:style>
  <w:style w:type="paragraph" w:customStyle="1" w:styleId="affa">
    <w:name w:val="标准文件_附录五级条标题"/>
    <w:next w:val="afffff0"/>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8"/>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8"/>
    <w:rPr>
      <w:rFonts w:ascii="Times New Roman" w:eastAsia="宋体" w:hAnsi="Times New Roman" w:cs="Times New Roman"/>
      <w:szCs w:val="20"/>
    </w:rPr>
  </w:style>
  <w:style w:type="paragraph" w:customStyle="1" w:styleId="affffff2">
    <w:name w:val="标准文件_附录章标题"/>
    <w:next w:val="afffff0"/>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3">
    <w:name w:val="标准文件_公式后的破折号"/>
    <w:basedOn w:val="afffff0"/>
    <w:next w:val="afffff0"/>
    <w:qFormat/>
    <w:pPr>
      <w:ind w:leftChars="200" w:left="488" w:hangingChars="290" w:hanging="289"/>
    </w:pPr>
  </w:style>
  <w:style w:type="paragraph" w:customStyle="1" w:styleId="a6">
    <w:name w:val="标准文件_前言、引言标题"/>
    <w:next w:val="afff7"/>
    <w:pPr>
      <w:numPr>
        <w:numId w:val="8"/>
      </w:numPr>
      <w:shd w:val="clear" w:color="FFFFFF" w:fill="FFFFFF"/>
      <w:spacing w:afterLines="150" w:after="150"/>
      <w:ind w:left="0" w:firstLine="0"/>
      <w:jc w:val="center"/>
      <w:outlineLvl w:val="0"/>
    </w:pPr>
    <w:rPr>
      <w:rFonts w:ascii="黑体" w:eastAsia="黑体"/>
      <w:sz w:val="32"/>
    </w:rPr>
  </w:style>
  <w:style w:type="paragraph" w:customStyle="1" w:styleId="affffff4">
    <w:name w:val="标准文件_目次、标准名称标题"/>
    <w:basedOn w:val="a6"/>
    <w:next w:val="afffff0"/>
    <w:qFormat/>
    <w:pPr>
      <w:spacing w:line="460" w:lineRule="exact"/>
    </w:pPr>
  </w:style>
  <w:style w:type="paragraph" w:customStyle="1" w:styleId="affffff5">
    <w:name w:val="标准文件_目录标题"/>
    <w:basedOn w:val="afff7"/>
    <w:pPr>
      <w:spacing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sz w:val="21"/>
    </w:rPr>
  </w:style>
  <w:style w:type="paragraph" w:customStyle="1" w:styleId="afe">
    <w:name w:val="标准文件_破折号列项（二级）"/>
    <w:basedOn w:val="af1"/>
    <w:pPr>
      <w:numPr>
        <w:numId w:val="10"/>
      </w:numPr>
      <w:ind w:left="0" w:firstLine="200"/>
    </w:pPr>
  </w:style>
  <w:style w:type="paragraph" w:customStyle="1" w:styleId="afff1">
    <w:name w:val="标准文件_三级条标题"/>
    <w:basedOn w:val="afff0"/>
    <w:next w:val="afffff0"/>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6">
    <w:name w:val="标准文件_示例后续"/>
    <w:basedOn w:val="afff7"/>
    <w:pPr>
      <w:adjustRightInd/>
      <w:spacing w:line="240" w:lineRule="auto"/>
      <w:ind w:firstLineChars="200" w:firstLine="200"/>
    </w:pPr>
    <w:rPr>
      <w:sz w:val="18"/>
      <w:szCs w:val="24"/>
    </w:rPr>
  </w:style>
  <w:style w:type="paragraph" w:customStyle="1" w:styleId="affb">
    <w:name w:val="标准文件_数字编号列项"/>
    <w:pPr>
      <w:numPr>
        <w:numId w:val="11"/>
      </w:numPr>
      <w:jc w:val="both"/>
    </w:pPr>
    <w:rPr>
      <w:rFonts w:ascii="宋体" w:hAnsi="宋体"/>
      <w:sz w:val="21"/>
    </w:rPr>
  </w:style>
  <w:style w:type="paragraph" w:customStyle="1" w:styleId="afff2">
    <w:name w:val="标准文件_四级条标题"/>
    <w:next w:val="afffff0"/>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4">
    <w:name w:val="脚注文本 Char"/>
    <w:link w:val="affff1"/>
    <w:semiHidden/>
    <w:qFormat/>
    <w:rPr>
      <w:rFonts w:ascii="宋体" w:eastAsia="宋体" w:hAnsi="Times New Roman" w:cs="Times New Roman"/>
      <w:sz w:val="18"/>
      <w:szCs w:val="18"/>
    </w:rPr>
  </w:style>
  <w:style w:type="paragraph" w:customStyle="1" w:styleId="affffff7">
    <w:name w:val="标准文件_条文脚注"/>
    <w:basedOn w:val="affff1"/>
    <w:qFormat/>
    <w:pPr>
      <w:adjustRightInd w:val="0"/>
      <w:spacing w:line="240" w:lineRule="auto"/>
      <w:ind w:leftChars="0" w:left="0" w:firstLineChars="200" w:firstLine="200"/>
      <w:jc w:val="both"/>
    </w:pPr>
    <w:rPr>
      <w:rFonts w:hAnsi="宋体"/>
    </w:rPr>
  </w:style>
  <w:style w:type="paragraph" w:customStyle="1" w:styleId="af6">
    <w:name w:val="标准文件_图表脚注"/>
    <w:basedOn w:val="afff7"/>
    <w:next w:val="afffff0"/>
    <w:qFormat/>
    <w:pPr>
      <w:numPr>
        <w:numId w:val="12"/>
      </w:numPr>
      <w:spacing w:line="240" w:lineRule="auto"/>
      <w:jc w:val="left"/>
    </w:pPr>
    <w:rPr>
      <w:rFonts w:ascii="宋体" w:hAnsi="宋体"/>
      <w:sz w:val="18"/>
    </w:rPr>
  </w:style>
  <w:style w:type="character" w:customStyle="1" w:styleId="affffff8">
    <w:name w:val="标准文件_图表脚注内容"/>
    <w:rPr>
      <w:rFonts w:ascii="宋体" w:eastAsia="宋体" w:hAnsi="宋体" w:cs="Times New Roman"/>
      <w:spacing w:val="0"/>
      <w:sz w:val="18"/>
      <w:vertAlign w:val="superscript"/>
    </w:rPr>
  </w:style>
  <w:style w:type="paragraph" w:customStyle="1" w:styleId="afff3">
    <w:name w:val="标准文件_五级条标题"/>
    <w:next w:val="afffff0"/>
    <w:qFormat/>
    <w:pPr>
      <w:widowControl w:val="0"/>
      <w:numPr>
        <w:ilvl w:val="6"/>
        <w:numId w:val="2"/>
      </w:numPr>
      <w:spacing w:beforeLines="50" w:before="50" w:afterLines="50" w:after="50"/>
      <w:jc w:val="both"/>
      <w:outlineLvl w:val="5"/>
    </w:pPr>
    <w:rPr>
      <w:rFonts w:ascii="黑体" w:eastAsia="黑体"/>
      <w:sz w:val="21"/>
    </w:rPr>
  </w:style>
  <w:style w:type="paragraph" w:customStyle="1" w:styleId="affe">
    <w:name w:val="标准文件_章标题"/>
    <w:next w:val="afffff0"/>
    <w:qFormat/>
    <w:pPr>
      <w:numPr>
        <w:ilvl w:val="1"/>
        <w:numId w:val="2"/>
      </w:numPr>
      <w:spacing w:beforeLines="100" w:before="100" w:afterLines="100" w:after="100"/>
      <w:jc w:val="both"/>
      <w:outlineLvl w:val="0"/>
    </w:pPr>
    <w:rPr>
      <w:rFonts w:ascii="黑体" w:eastAsia="黑体"/>
      <w:sz w:val="21"/>
    </w:rPr>
  </w:style>
  <w:style w:type="paragraph" w:customStyle="1" w:styleId="afff">
    <w:name w:val="标准文件_一级条标题"/>
    <w:basedOn w:val="affe"/>
    <w:next w:val="afffff0"/>
    <w:qFormat/>
    <w:pPr>
      <w:numPr>
        <w:ilvl w:val="2"/>
      </w:numPr>
      <w:spacing w:beforeLines="50" w:before="50" w:afterLines="50" w:after="50"/>
      <w:outlineLvl w:val="1"/>
    </w:pPr>
  </w:style>
  <w:style w:type="paragraph" w:customStyle="1" w:styleId="affffff9">
    <w:name w:val="标准文件_一致程度"/>
    <w:basedOn w:val="afff7"/>
    <w:qFormat/>
    <w:pPr>
      <w:spacing w:line="440" w:lineRule="exact"/>
      <w:jc w:val="center"/>
    </w:pPr>
    <w:rPr>
      <w:sz w:val="28"/>
    </w:rPr>
  </w:style>
  <w:style w:type="paragraph" w:customStyle="1" w:styleId="affffffa">
    <w:name w:val="标准文件_引言标题"/>
    <w:next w:val="afff7"/>
    <w:qFormat/>
    <w:pPr>
      <w:shd w:val="clear" w:color="FFFFFF" w:fill="FFFFFF"/>
      <w:spacing w:before="540" w:after="600"/>
      <w:jc w:val="center"/>
      <w:outlineLvl w:val="0"/>
    </w:pPr>
    <w:rPr>
      <w:rFonts w:ascii="黑体" w:eastAsia="黑体"/>
      <w:sz w:val="32"/>
    </w:rPr>
  </w:style>
  <w:style w:type="paragraph" w:customStyle="1" w:styleId="affffffb">
    <w:name w:val="标准文件_英文图表脚注"/>
    <w:basedOn w:val="afffff"/>
    <w:qFormat/>
    <w:pPr>
      <w:widowControl/>
      <w:adjustRightInd/>
      <w:snapToGrid/>
      <w:spacing w:line="240" w:lineRule="auto"/>
      <w:ind w:left="79" w:hangingChars="80" w:hanging="79"/>
    </w:pPr>
    <w:rPr>
      <w:rFonts w:ascii="宋体" w:hAnsi="宋体"/>
    </w:rPr>
  </w:style>
  <w:style w:type="paragraph" w:customStyle="1" w:styleId="af8">
    <w:name w:val="标准文件_数字编号列项（二级）"/>
    <w:qFormat/>
    <w:pPr>
      <w:numPr>
        <w:ilvl w:val="1"/>
        <w:numId w:val="13"/>
      </w:numPr>
      <w:jc w:val="both"/>
    </w:pPr>
    <w:rPr>
      <w:rFonts w:ascii="宋体"/>
      <w:sz w:val="21"/>
    </w:rPr>
  </w:style>
  <w:style w:type="paragraph" w:customStyle="1" w:styleId="af">
    <w:name w:val="标准文件_英文注："/>
    <w:basedOn w:val="afff7"/>
    <w:next w:val="afffff0"/>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2">
    <w:name w:val="标准文件_英文注×："/>
    <w:basedOn w:val="afff7"/>
    <w:qFormat/>
    <w:pPr>
      <w:numPr>
        <w:numId w:val="15"/>
      </w:numPr>
      <w:tabs>
        <w:tab w:val="left" w:pos="210"/>
      </w:tabs>
      <w:autoSpaceDE w:val="0"/>
      <w:autoSpaceDN w:val="0"/>
      <w:spacing w:line="240" w:lineRule="auto"/>
    </w:pPr>
    <w:rPr>
      <w:rFonts w:ascii="宋体" w:hAnsi="宋体"/>
      <w:kern w:val="0"/>
      <w:szCs w:val="20"/>
    </w:rPr>
  </w:style>
  <w:style w:type="paragraph" w:customStyle="1" w:styleId="aff4">
    <w:name w:val="标准文件_正文表标题"/>
    <w:next w:val="afffff0"/>
    <w:qFormat/>
    <w:pPr>
      <w:numPr>
        <w:numId w:val="16"/>
      </w:numPr>
      <w:tabs>
        <w:tab w:val="left" w:pos="0"/>
      </w:tabs>
      <w:spacing w:beforeLines="50" w:before="50" w:afterLines="50" w:after="50"/>
      <w:jc w:val="center"/>
    </w:pPr>
    <w:rPr>
      <w:rFonts w:ascii="黑体" w:eastAsia="黑体"/>
      <w:sz w:val="21"/>
    </w:rPr>
  </w:style>
  <w:style w:type="paragraph" w:customStyle="1" w:styleId="affffffc">
    <w:name w:val="标准文件_正文公式"/>
    <w:basedOn w:val="afff7"/>
    <w:next w:val="afffff"/>
    <w:pPr>
      <w:tabs>
        <w:tab w:val="center" w:pos="4678"/>
        <w:tab w:val="right" w:leader="middleDot" w:pos="9356"/>
      </w:tabs>
      <w:spacing w:line="240" w:lineRule="auto"/>
    </w:pPr>
    <w:rPr>
      <w:rFonts w:ascii="宋体" w:hAnsi="宋体"/>
    </w:rPr>
  </w:style>
  <w:style w:type="paragraph" w:customStyle="1" w:styleId="aff">
    <w:name w:val="标准文件_正文图标题"/>
    <w:next w:val="afffff0"/>
    <w:pPr>
      <w:numPr>
        <w:numId w:val="17"/>
      </w:numPr>
      <w:spacing w:beforeLines="50" w:before="50" w:afterLines="50" w:after="50"/>
      <w:jc w:val="center"/>
    </w:pPr>
    <w:rPr>
      <w:rFonts w:ascii="黑体" w:eastAsia="黑体"/>
      <w:sz w:val="21"/>
    </w:rPr>
  </w:style>
  <w:style w:type="paragraph" w:customStyle="1" w:styleId="afff5">
    <w:name w:val="标准文件_正文英文表标题"/>
    <w:next w:val="afffff0"/>
    <w:qFormat/>
    <w:pPr>
      <w:numPr>
        <w:numId w:val="18"/>
      </w:numPr>
      <w:jc w:val="center"/>
    </w:pPr>
    <w:rPr>
      <w:rFonts w:ascii="黑体" w:eastAsia="黑体"/>
      <w:sz w:val="21"/>
    </w:rPr>
  </w:style>
  <w:style w:type="paragraph" w:customStyle="1" w:styleId="afd">
    <w:name w:val="标准文件_正文英文图标题"/>
    <w:next w:val="afffff0"/>
    <w:qFormat/>
    <w:pPr>
      <w:numPr>
        <w:numId w:val="19"/>
      </w:numPr>
      <w:jc w:val="center"/>
    </w:pPr>
    <w:rPr>
      <w:rFonts w:ascii="黑体" w:eastAsia="黑体"/>
      <w:sz w:val="21"/>
    </w:rPr>
  </w:style>
  <w:style w:type="paragraph" w:customStyle="1" w:styleId="af9">
    <w:name w:val="标准文件_编号列项（三级）"/>
    <w:qFormat/>
    <w:pPr>
      <w:numPr>
        <w:ilvl w:val="2"/>
        <w:numId w:val="13"/>
      </w:numPr>
    </w:pPr>
    <w:rPr>
      <w:rFonts w:ascii="宋体"/>
      <w:sz w:val="21"/>
    </w:rPr>
  </w:style>
  <w:style w:type="paragraph" w:customStyle="1" w:styleId="a1">
    <w:name w:val="二级无标题条"/>
    <w:basedOn w:val="afff7"/>
    <w:qFormat/>
    <w:pPr>
      <w:numPr>
        <w:ilvl w:val="3"/>
        <w:numId w:val="20"/>
      </w:numPr>
      <w:adjustRightInd/>
      <w:spacing w:line="240" w:lineRule="auto"/>
    </w:pPr>
    <w:rPr>
      <w:rFonts w:ascii="宋体" w:hAnsi="宋体"/>
      <w:szCs w:val="24"/>
    </w:rPr>
  </w:style>
  <w:style w:type="paragraph" w:customStyle="1" w:styleId="affffffd">
    <w:name w:val="发布部门"/>
    <w:next w:val="afffff0"/>
    <w:qFormat/>
    <w:pPr>
      <w:framePr w:w="7433" w:h="585" w:hRule="exact" w:hSpace="180" w:vSpace="180" w:wrap="around" w:hAnchor="margin" w:xAlign="center" w:y="14401" w:anchorLock="1"/>
      <w:jc w:val="center"/>
    </w:pPr>
    <w:rPr>
      <w:rFonts w:ascii="宋体"/>
      <w:b/>
      <w:w w:val="135"/>
      <w:sz w:val="36"/>
    </w:rPr>
  </w:style>
  <w:style w:type="paragraph" w:customStyle="1" w:styleId="affffffe">
    <w:name w:val="发布日期"/>
    <w:qFormat/>
    <w:pPr>
      <w:framePr w:w="4000" w:h="473" w:hRule="exact" w:hSpace="180" w:vSpace="180" w:wrap="around" w:hAnchor="margin" w:y="13511" w:anchorLock="1"/>
    </w:pPr>
    <w:rPr>
      <w:rFonts w:eastAsia="黑体"/>
      <w:sz w:val="28"/>
    </w:rPr>
  </w:style>
  <w:style w:type="paragraph" w:customStyle="1" w:styleId="afffffff">
    <w:name w:val="封面标准代替信息"/>
    <w:basedOn w:val="afff7"/>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0">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1">
    <w:name w:val="封面标准文稿编辑信息"/>
    <w:qFormat/>
    <w:pPr>
      <w:spacing w:before="180" w:line="180" w:lineRule="exact"/>
      <w:jc w:val="center"/>
    </w:pPr>
    <w:rPr>
      <w:rFonts w:ascii="宋体"/>
      <w:sz w:val="21"/>
    </w:rPr>
  </w:style>
  <w:style w:type="paragraph" w:customStyle="1" w:styleId="afffffff2">
    <w:name w:val="封面标准文稿类别"/>
    <w:qFormat/>
    <w:pPr>
      <w:spacing w:before="440" w:line="400" w:lineRule="exact"/>
      <w:jc w:val="center"/>
    </w:pPr>
    <w:rPr>
      <w:rFonts w:ascii="宋体"/>
      <w:sz w:val="24"/>
    </w:rPr>
  </w:style>
  <w:style w:type="paragraph" w:customStyle="1" w:styleId="afffffff3">
    <w:name w:val="封面标准英文名称"/>
    <w:qFormat/>
    <w:pPr>
      <w:widowControl w:val="0"/>
      <w:spacing w:line="360" w:lineRule="exact"/>
      <w:jc w:val="center"/>
    </w:pPr>
    <w:rPr>
      <w:sz w:val="28"/>
    </w:rPr>
  </w:style>
  <w:style w:type="paragraph" w:customStyle="1" w:styleId="afffffff4">
    <w:name w:val="封面一致性程度标识"/>
    <w:pPr>
      <w:spacing w:before="440" w:line="440" w:lineRule="exact"/>
      <w:jc w:val="center"/>
    </w:pPr>
    <w:rPr>
      <w:sz w:val="28"/>
    </w:rPr>
  </w:style>
  <w:style w:type="paragraph" w:customStyle="1" w:styleId="afffffff5">
    <w:name w:val="封面正文"/>
    <w:qFormat/>
    <w:pPr>
      <w:jc w:val="both"/>
    </w:pPr>
  </w:style>
  <w:style w:type="paragraph" w:customStyle="1" w:styleId="afffffff6">
    <w:name w:val="附录二级无标题条"/>
    <w:basedOn w:val="afff7"/>
    <w:next w:val="afffff0"/>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7">
    <w:name w:val="附录三级无标题条"/>
    <w:basedOn w:val="afffffff6"/>
    <w:next w:val="afffff0"/>
    <w:qFormat/>
    <w:pPr>
      <w:outlineLvl w:val="4"/>
    </w:pPr>
  </w:style>
  <w:style w:type="paragraph" w:customStyle="1" w:styleId="afffffff8">
    <w:name w:val="附录四级无标题条"/>
    <w:basedOn w:val="afffffff7"/>
    <w:next w:val="afffff0"/>
    <w:qFormat/>
    <w:pPr>
      <w:outlineLvl w:val="5"/>
    </w:pPr>
  </w:style>
  <w:style w:type="paragraph" w:customStyle="1" w:styleId="afffffff9">
    <w:name w:val="附录图"/>
    <w:next w:val="afffff0"/>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4">
    <w:name w:val="标准文件_一级项"/>
    <w:qFormat/>
    <w:pPr>
      <w:numPr>
        <w:numId w:val="21"/>
      </w:numPr>
    </w:pPr>
    <w:rPr>
      <w:rFonts w:ascii="宋体"/>
      <w:sz w:val="21"/>
    </w:rPr>
  </w:style>
  <w:style w:type="paragraph" w:customStyle="1" w:styleId="afffffffa">
    <w:name w:val="附录五级无标题条"/>
    <w:basedOn w:val="afffffff8"/>
    <w:next w:val="afffff0"/>
    <w:qFormat/>
    <w:pPr>
      <w:outlineLvl w:val="6"/>
    </w:pPr>
  </w:style>
  <w:style w:type="paragraph" w:customStyle="1" w:styleId="afffffffb">
    <w:name w:val="附录性质"/>
    <w:basedOn w:val="afff7"/>
    <w:qFormat/>
    <w:pPr>
      <w:widowControl/>
      <w:adjustRightInd/>
      <w:jc w:val="center"/>
    </w:pPr>
    <w:rPr>
      <w:rFonts w:ascii="黑体" w:eastAsia="黑体"/>
    </w:rPr>
  </w:style>
  <w:style w:type="paragraph" w:customStyle="1" w:styleId="afffffffc">
    <w:name w:val="附录一级无标题条"/>
    <w:basedOn w:val="affffff2"/>
    <w:next w:val="afffff0"/>
    <w:pPr>
      <w:autoSpaceDN w:val="0"/>
      <w:outlineLvl w:val="2"/>
    </w:pPr>
    <w:rPr>
      <w:rFonts w:ascii="宋体" w:eastAsia="宋体" w:hAnsi="宋体"/>
    </w:rPr>
  </w:style>
  <w:style w:type="character" w:customStyle="1" w:styleId="afffffffd">
    <w:name w:val="个人答复风格"/>
    <w:qFormat/>
    <w:rPr>
      <w:rFonts w:ascii="Arial" w:eastAsia="宋体" w:hAnsi="Arial" w:cs="Arial"/>
      <w:color w:val="auto"/>
      <w:spacing w:val="0"/>
      <w:sz w:val="20"/>
    </w:rPr>
  </w:style>
  <w:style w:type="character" w:customStyle="1" w:styleId="afffffffe">
    <w:name w:val="个人撰写风格"/>
    <w:qFormat/>
    <w:rPr>
      <w:rFonts w:ascii="Arial" w:eastAsia="宋体" w:hAnsi="Arial" w:cs="Arial"/>
      <w:color w:val="auto"/>
      <w:spacing w:val="0"/>
      <w:sz w:val="20"/>
    </w:rPr>
  </w:style>
  <w:style w:type="paragraph" w:customStyle="1" w:styleId="affffffff">
    <w:name w:val="脚注后续"/>
    <w:qFormat/>
    <w:pPr>
      <w:ind w:leftChars="350" w:left="350"/>
      <w:jc w:val="both"/>
    </w:pPr>
    <w:rPr>
      <w:rFonts w:ascii="宋体"/>
      <w:sz w:val="18"/>
    </w:rPr>
  </w:style>
  <w:style w:type="paragraph" w:customStyle="1" w:styleId="afff6">
    <w:name w:val="列项——"/>
    <w:qFormat/>
    <w:pPr>
      <w:widowControl w:val="0"/>
      <w:numPr>
        <w:numId w:val="22"/>
      </w:numPr>
      <w:jc w:val="both"/>
    </w:pPr>
    <w:rPr>
      <w:rFonts w:ascii="宋体" w:hAnsi="宋体"/>
      <w:sz w:val="21"/>
    </w:rPr>
  </w:style>
  <w:style w:type="paragraph" w:customStyle="1" w:styleId="affffffff0">
    <w:name w:val="列项·"/>
    <w:basedOn w:val="afffff0"/>
    <w:pPr>
      <w:tabs>
        <w:tab w:val="left" w:pos="840"/>
      </w:tabs>
    </w:pPr>
  </w:style>
  <w:style w:type="paragraph" w:customStyle="1" w:styleId="affffffff1">
    <w:name w:val="目次、索引正文"/>
    <w:qFormat/>
    <w:pPr>
      <w:spacing w:line="320" w:lineRule="exact"/>
      <w:jc w:val="both"/>
    </w:pPr>
    <w:rPr>
      <w:rFonts w:ascii="宋体"/>
      <w:sz w:val="21"/>
    </w:rPr>
  </w:style>
  <w:style w:type="paragraph" w:customStyle="1" w:styleId="210">
    <w:name w:val="目录 21"/>
    <w:basedOn w:val="afff7"/>
    <w:next w:val="afff7"/>
    <w:semiHidden/>
    <w:pPr>
      <w:adjustRightInd/>
      <w:spacing w:line="240" w:lineRule="auto"/>
      <w:jc w:val="left"/>
    </w:pPr>
    <w:rPr>
      <w:bCs/>
      <w:iCs/>
    </w:rPr>
  </w:style>
  <w:style w:type="paragraph" w:customStyle="1" w:styleId="31">
    <w:name w:val="目录 31"/>
    <w:basedOn w:val="afff7"/>
    <w:next w:val="afff7"/>
    <w:semiHidden/>
    <w:qFormat/>
    <w:pPr>
      <w:spacing w:line="240" w:lineRule="auto"/>
    </w:pPr>
    <w:rPr>
      <w:rFonts w:ascii="宋体" w:hAnsi="宋体"/>
      <w:iCs/>
    </w:rPr>
  </w:style>
  <w:style w:type="paragraph" w:customStyle="1" w:styleId="41">
    <w:name w:val="目录 41"/>
    <w:basedOn w:val="afff7"/>
    <w:next w:val="afff7"/>
    <w:semiHidden/>
    <w:pPr>
      <w:adjustRightInd/>
      <w:spacing w:line="240" w:lineRule="auto"/>
      <w:jc w:val="left"/>
    </w:pPr>
  </w:style>
  <w:style w:type="paragraph" w:customStyle="1" w:styleId="51">
    <w:name w:val="目录 51"/>
    <w:basedOn w:val="afff7"/>
    <w:next w:val="afff7"/>
    <w:semiHidden/>
    <w:pPr>
      <w:spacing w:line="240" w:lineRule="auto"/>
    </w:pPr>
    <w:rPr>
      <w:rFonts w:ascii="宋体" w:hAnsi="宋体"/>
    </w:rPr>
  </w:style>
  <w:style w:type="paragraph" w:customStyle="1" w:styleId="61">
    <w:name w:val="目录 61"/>
    <w:basedOn w:val="afff7"/>
    <w:next w:val="afff7"/>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2">
    <w:name w:val="其他标准称谓"/>
    <w:qFormat/>
    <w:pPr>
      <w:spacing w:line="0" w:lineRule="atLeast"/>
      <w:jc w:val="distribute"/>
    </w:pPr>
    <w:rPr>
      <w:rFonts w:ascii="黑体" w:eastAsia="黑体" w:hAnsi="宋体"/>
      <w:sz w:val="52"/>
    </w:rPr>
  </w:style>
  <w:style w:type="paragraph" w:customStyle="1" w:styleId="affffffff3">
    <w:name w:val="其他发布部门"/>
    <w:basedOn w:val="affffffd"/>
    <w:pPr>
      <w:framePr w:wrap="around"/>
      <w:spacing w:line="0" w:lineRule="atLeast"/>
    </w:pPr>
    <w:rPr>
      <w:rFonts w:ascii="黑体" w:eastAsia="黑体"/>
      <w:b w:val="0"/>
    </w:rPr>
  </w:style>
  <w:style w:type="paragraph" w:customStyle="1" w:styleId="affd">
    <w:name w:val="前言标题"/>
    <w:next w:val="afff7"/>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7"/>
    <w:qFormat/>
    <w:pPr>
      <w:numPr>
        <w:ilvl w:val="4"/>
        <w:numId w:val="20"/>
      </w:numPr>
      <w:adjustRightInd/>
      <w:spacing w:line="240" w:lineRule="auto"/>
    </w:pPr>
    <w:rPr>
      <w:rFonts w:ascii="宋体" w:hAnsi="宋体"/>
      <w:szCs w:val="24"/>
    </w:rPr>
  </w:style>
  <w:style w:type="paragraph" w:customStyle="1" w:styleId="affffffff4">
    <w:name w:val="实施日期"/>
    <w:basedOn w:val="affffffe"/>
    <w:qFormat/>
    <w:pPr>
      <w:framePr w:hSpace="0" w:wrap="around" w:xAlign="right"/>
      <w:jc w:val="right"/>
    </w:pPr>
  </w:style>
  <w:style w:type="paragraph" w:customStyle="1" w:styleId="a3">
    <w:name w:val="四级无标题条"/>
    <w:basedOn w:val="afff7"/>
    <w:qFormat/>
    <w:pPr>
      <w:numPr>
        <w:ilvl w:val="5"/>
        <w:numId w:val="20"/>
      </w:numPr>
      <w:adjustRightInd/>
      <w:spacing w:line="240" w:lineRule="auto"/>
    </w:pPr>
    <w:rPr>
      <w:rFonts w:ascii="宋体" w:hAnsi="宋体"/>
      <w:szCs w:val="24"/>
    </w:rPr>
  </w:style>
  <w:style w:type="paragraph" w:customStyle="1" w:styleId="affffffff5">
    <w:name w:val="文献分类号"/>
    <w:qFormat/>
    <w:pPr>
      <w:framePr w:hSpace="180" w:vSpace="180" w:wrap="around" w:hAnchor="margin" w:y="1" w:anchorLock="1"/>
      <w:widowControl w:val="0"/>
      <w:textAlignment w:val="center"/>
    </w:pPr>
    <w:rPr>
      <w:rFonts w:eastAsia="黑体"/>
      <w:sz w:val="21"/>
    </w:rPr>
  </w:style>
  <w:style w:type="paragraph" w:customStyle="1" w:styleId="affffffff6">
    <w:name w:val="无标题条"/>
    <w:next w:val="afffff0"/>
    <w:pPr>
      <w:jc w:val="both"/>
    </w:pPr>
    <w:rPr>
      <w:rFonts w:ascii="宋体" w:hAnsi="宋体"/>
      <w:sz w:val="21"/>
    </w:rPr>
  </w:style>
  <w:style w:type="paragraph" w:customStyle="1" w:styleId="a4">
    <w:name w:val="五级无标题条"/>
    <w:basedOn w:val="afff7"/>
    <w:qFormat/>
    <w:pPr>
      <w:numPr>
        <w:ilvl w:val="6"/>
        <w:numId w:val="20"/>
      </w:numPr>
      <w:adjustRightInd/>
    </w:pPr>
    <w:rPr>
      <w:szCs w:val="24"/>
    </w:rPr>
  </w:style>
  <w:style w:type="paragraph" w:customStyle="1" w:styleId="a0">
    <w:name w:val="一级无标题条"/>
    <w:basedOn w:val="afff7"/>
    <w:pPr>
      <w:numPr>
        <w:ilvl w:val="2"/>
        <w:numId w:val="20"/>
      </w:numPr>
      <w:adjustRightInd/>
      <w:spacing w:before="10" w:after="10" w:line="240" w:lineRule="auto"/>
    </w:pPr>
    <w:rPr>
      <w:rFonts w:ascii="宋体" w:hAnsi="宋体"/>
      <w:szCs w:val="24"/>
    </w:rPr>
  </w:style>
  <w:style w:type="paragraph" w:customStyle="1" w:styleId="affffffff7">
    <w:name w:val="注:后续"/>
    <w:pPr>
      <w:spacing w:line="300" w:lineRule="exact"/>
      <w:ind w:leftChars="400" w:left="600" w:hangingChars="200" w:hanging="200"/>
      <w:jc w:val="both"/>
    </w:pPr>
    <w:rPr>
      <w:rFonts w:ascii="宋体"/>
      <w:sz w:val="18"/>
    </w:rPr>
  </w:style>
  <w:style w:type="paragraph" w:customStyle="1" w:styleId="affffffff8">
    <w:name w:val="注×:后续"/>
    <w:basedOn w:val="affffffff7"/>
    <w:qFormat/>
    <w:pPr>
      <w:ind w:leftChars="0" w:left="1406" w:firstLineChars="0" w:hanging="499"/>
    </w:pPr>
  </w:style>
  <w:style w:type="paragraph" w:customStyle="1" w:styleId="affffffff9">
    <w:name w:val="标准文件_一级无标题"/>
    <w:basedOn w:val="afff"/>
    <w:qFormat/>
    <w:pPr>
      <w:spacing w:beforeLines="0" w:before="0" w:afterLines="0" w:after="0"/>
      <w:outlineLvl w:val="9"/>
    </w:pPr>
    <w:rPr>
      <w:rFonts w:ascii="宋体" w:eastAsia="宋体"/>
    </w:rPr>
  </w:style>
  <w:style w:type="paragraph" w:customStyle="1" w:styleId="affffffffa">
    <w:name w:val="标准文件_五级无标题"/>
    <w:basedOn w:val="afff3"/>
    <w:qFormat/>
    <w:pPr>
      <w:spacing w:beforeLines="0" w:before="0" w:afterLines="0" w:after="0"/>
      <w:outlineLvl w:val="9"/>
    </w:pPr>
    <w:rPr>
      <w:rFonts w:ascii="宋体" w:eastAsia="宋体"/>
    </w:rPr>
  </w:style>
  <w:style w:type="paragraph" w:customStyle="1" w:styleId="affffffffb">
    <w:name w:val="标准文件_三级无标题"/>
    <w:basedOn w:val="afff1"/>
    <w:qFormat/>
    <w:pPr>
      <w:spacing w:beforeLines="0" w:before="0" w:afterLines="0" w:after="0"/>
      <w:outlineLvl w:val="9"/>
    </w:pPr>
    <w:rPr>
      <w:rFonts w:ascii="宋体" w:eastAsia="宋体"/>
    </w:rPr>
  </w:style>
  <w:style w:type="paragraph" w:customStyle="1" w:styleId="affffffffc">
    <w:name w:val="标准文件_二级无标题"/>
    <w:basedOn w:val="afff0"/>
    <w:qFormat/>
    <w:pPr>
      <w:spacing w:beforeLines="0" w:before="0" w:afterLines="0" w:after="0"/>
      <w:outlineLvl w:val="9"/>
    </w:pPr>
    <w:rPr>
      <w:rFonts w:ascii="宋体" w:eastAsia="宋体"/>
    </w:rPr>
  </w:style>
  <w:style w:type="paragraph" w:customStyle="1" w:styleId="affffffffd">
    <w:name w:val="标准_四级无标题"/>
    <w:basedOn w:val="afff2"/>
    <w:next w:val="afffff0"/>
    <w:qFormat/>
    <w:rPr>
      <w:rFonts w:eastAsia="宋体"/>
    </w:rPr>
  </w:style>
  <w:style w:type="paragraph" w:customStyle="1" w:styleId="affffffffe">
    <w:name w:val="标准文件_四级无标题"/>
    <w:basedOn w:val="afff2"/>
    <w:qFormat/>
    <w:pPr>
      <w:spacing w:beforeLines="0" w:before="0" w:afterLines="0" w:after="0"/>
      <w:outlineLvl w:val="9"/>
    </w:pPr>
    <w:rPr>
      <w:rFonts w:ascii="宋体" w:eastAsia="宋体" w:hAnsi="黑体"/>
      <w:szCs w:val="52"/>
    </w:rPr>
  </w:style>
  <w:style w:type="paragraph" w:customStyle="1" w:styleId="aff3">
    <w:name w:val="标准文件_大写罗马数字编号列项"/>
    <w:basedOn w:val="afffff0"/>
    <w:pPr>
      <w:numPr>
        <w:numId w:val="23"/>
      </w:numPr>
      <w:ind w:firstLineChars="0" w:firstLine="0"/>
    </w:pPr>
    <w:rPr>
      <w:rFonts w:ascii="Times New Roman" w:cs="Arial"/>
      <w:szCs w:val="28"/>
    </w:rPr>
  </w:style>
  <w:style w:type="paragraph" w:customStyle="1" w:styleId="ae">
    <w:name w:val="标准文件_小写罗马数字编号列项"/>
    <w:basedOn w:val="afffff0"/>
    <w:pPr>
      <w:numPr>
        <w:numId w:val="24"/>
      </w:numPr>
      <w:ind w:firstLineChars="0" w:firstLine="0"/>
    </w:pPr>
    <w:rPr>
      <w:rFonts w:cs="Arial"/>
      <w:szCs w:val="28"/>
    </w:rPr>
  </w:style>
  <w:style w:type="paragraph" w:customStyle="1" w:styleId="afffffffff">
    <w:name w:val="标准文件_附录标题"/>
    <w:basedOn w:val="aff5"/>
    <w:qFormat/>
    <w:pPr>
      <w:numPr>
        <w:numId w:val="0"/>
      </w:numPr>
      <w:spacing w:after="280"/>
      <w:outlineLvl w:val="9"/>
    </w:pPr>
  </w:style>
  <w:style w:type="paragraph" w:customStyle="1" w:styleId="afffffffff0">
    <w:name w:val="标准文件_二级项"/>
    <w:rPr>
      <w:rFonts w:ascii="宋体"/>
      <w:sz w:val="21"/>
    </w:rPr>
  </w:style>
  <w:style w:type="paragraph" w:customStyle="1" w:styleId="af5">
    <w:name w:val="标准文件_三级项"/>
    <w:basedOn w:val="afff7"/>
    <w:pPr>
      <w:numPr>
        <w:ilvl w:val="2"/>
        <w:numId w:val="21"/>
      </w:numPr>
      <w:spacing w:line="-300" w:lineRule="auto"/>
    </w:pPr>
    <w:rPr>
      <w:rFonts w:ascii="Times New Roman" w:hAnsi="Times New Roman"/>
    </w:rPr>
  </w:style>
  <w:style w:type="paragraph" w:customStyle="1" w:styleId="affc">
    <w:name w:val="图表脚注说明"/>
    <w:basedOn w:val="afff7"/>
    <w:next w:val="afffff0"/>
    <w:pPr>
      <w:numPr>
        <w:numId w:val="25"/>
      </w:numPr>
      <w:adjustRightInd/>
      <w:spacing w:line="240" w:lineRule="auto"/>
      <w:ind w:left="783"/>
    </w:pPr>
    <w:rPr>
      <w:rFonts w:ascii="宋体" w:hAnsi="Times New Roman"/>
      <w:sz w:val="18"/>
      <w:szCs w:val="18"/>
    </w:rPr>
  </w:style>
  <w:style w:type="paragraph" w:customStyle="1" w:styleId="af7">
    <w:name w:val="标准文件_字母编号列项（一级）"/>
    <w:pPr>
      <w:numPr>
        <w:numId w:val="13"/>
      </w:numPr>
      <w:jc w:val="both"/>
    </w:pPr>
    <w:rPr>
      <w:rFonts w:ascii="宋体"/>
      <w:sz w:val="21"/>
    </w:rPr>
  </w:style>
  <w:style w:type="paragraph" w:customStyle="1" w:styleId="afffffffff1">
    <w:name w:val="标准文件_索引字母"/>
    <w:next w:val="afffff0"/>
    <w:qFormat/>
    <w:pPr>
      <w:jc w:val="center"/>
    </w:pPr>
    <w:rPr>
      <w:rFonts w:ascii="宋体" w:eastAsia="Times New Roman" w:hAnsi="宋体"/>
      <w:b/>
      <w:kern w:val="2"/>
      <w:sz w:val="21"/>
    </w:rPr>
  </w:style>
  <w:style w:type="paragraph" w:customStyle="1" w:styleId="afffffffff2">
    <w:name w:val="标准文件_附录前"/>
    <w:next w:val="afffff0"/>
    <w:qFormat/>
    <w:pPr>
      <w:spacing w:line="20" w:lineRule="atLeast"/>
      <w:ind w:firstLine="200"/>
    </w:pPr>
    <w:rPr>
      <w:rFonts w:ascii="宋体" w:hAnsi="宋体"/>
      <w:kern w:val="2"/>
      <w:sz w:val="10"/>
    </w:rPr>
  </w:style>
  <w:style w:type="paragraph" w:customStyle="1" w:styleId="afffffffff3">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4">
    <w:name w:val="标准文件_表格"/>
    <w:basedOn w:val="afffff0"/>
    <w:qFormat/>
    <w:pPr>
      <w:ind w:firstLineChars="0" w:firstLine="0"/>
      <w:jc w:val="center"/>
    </w:pPr>
    <w:rPr>
      <w:sz w:val="18"/>
    </w:rPr>
  </w:style>
  <w:style w:type="paragraph" w:customStyle="1" w:styleId="afff4">
    <w:name w:val="标准文件_注："/>
    <w:next w:val="afffff0"/>
    <w:pPr>
      <w:widowControl w:val="0"/>
      <w:numPr>
        <w:numId w:val="26"/>
      </w:numPr>
      <w:autoSpaceDE w:val="0"/>
      <w:autoSpaceDN w:val="0"/>
      <w:jc w:val="both"/>
    </w:pPr>
    <w:rPr>
      <w:rFonts w:ascii="宋体"/>
      <w:sz w:val="18"/>
      <w:szCs w:val="18"/>
    </w:rPr>
  </w:style>
  <w:style w:type="paragraph" w:customStyle="1" w:styleId="a5">
    <w:name w:val="标准文件_注×："/>
    <w:pPr>
      <w:widowControl w:val="0"/>
      <w:numPr>
        <w:numId w:val="27"/>
      </w:numPr>
      <w:autoSpaceDE w:val="0"/>
      <w:autoSpaceDN w:val="0"/>
      <w:jc w:val="both"/>
    </w:pPr>
    <w:rPr>
      <w:rFonts w:ascii="宋体"/>
      <w:sz w:val="18"/>
      <w:szCs w:val="18"/>
    </w:rPr>
  </w:style>
  <w:style w:type="paragraph" w:customStyle="1" w:styleId="ac">
    <w:name w:val="标准文件_示例："/>
    <w:next w:val="afffffffff5"/>
    <w:pPr>
      <w:widowControl w:val="0"/>
      <w:numPr>
        <w:numId w:val="28"/>
      </w:numPr>
      <w:jc w:val="both"/>
    </w:pPr>
    <w:rPr>
      <w:rFonts w:ascii="宋体"/>
      <w:sz w:val="18"/>
      <w:szCs w:val="18"/>
    </w:rPr>
  </w:style>
  <w:style w:type="paragraph" w:customStyle="1" w:styleId="afffffffff5">
    <w:name w:val="标准文件_示例内容"/>
    <w:basedOn w:val="afffff0"/>
    <w:qFormat/>
    <w:pPr>
      <w:ind w:firstLine="420"/>
    </w:pPr>
    <w:rPr>
      <w:sz w:val="18"/>
    </w:rPr>
  </w:style>
  <w:style w:type="paragraph" w:customStyle="1" w:styleId="afc">
    <w:name w:val="标准文件_示例×："/>
    <w:basedOn w:val="afff7"/>
    <w:next w:val="afffffffff5"/>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0"/>
    <w:rPr>
      <w:rFonts w:ascii="宋体" w:hAnsi="Times New Roman"/>
      <w:sz w:val="21"/>
    </w:rPr>
  </w:style>
  <w:style w:type="paragraph" w:customStyle="1" w:styleId="afffffffff6">
    <w:name w:val="标准文件_表格续"/>
    <w:basedOn w:val="afffff0"/>
    <w:next w:val="afffff0"/>
    <w:qFormat/>
    <w:pPr>
      <w:jc w:val="center"/>
    </w:pPr>
    <w:rPr>
      <w:rFonts w:ascii="黑体" w:eastAsia="黑体" w:hAnsi="黑体"/>
    </w:rPr>
  </w:style>
  <w:style w:type="character" w:styleId="afffffffff7">
    <w:name w:val="Placeholder Text"/>
    <w:basedOn w:val="afff9"/>
    <w:uiPriority w:val="99"/>
    <w:semiHidden/>
    <w:qFormat/>
    <w:rPr>
      <w:color w:val="808080"/>
    </w:rPr>
  </w:style>
  <w:style w:type="paragraph" w:customStyle="1" w:styleId="2">
    <w:name w:val="标准文件_二级项2"/>
    <w:basedOn w:val="afffff0"/>
    <w:qFormat/>
    <w:pPr>
      <w:numPr>
        <w:ilvl w:val="1"/>
        <w:numId w:val="21"/>
      </w:numPr>
      <w:ind w:left="1271" w:firstLineChars="0" w:hanging="420"/>
    </w:pPr>
  </w:style>
  <w:style w:type="paragraph" w:customStyle="1" w:styleId="21">
    <w:name w:val="标准文件_三级项2"/>
    <w:basedOn w:val="afffff0"/>
    <w:qFormat/>
    <w:pPr>
      <w:numPr>
        <w:numId w:val="30"/>
      </w:numPr>
      <w:spacing w:line="300" w:lineRule="exact"/>
      <w:ind w:left="1276" w:firstLineChars="0" w:hanging="425"/>
    </w:pPr>
    <w:rPr>
      <w:rFonts w:ascii="Times New Roman"/>
    </w:rPr>
  </w:style>
  <w:style w:type="paragraph" w:customStyle="1" w:styleId="20">
    <w:name w:val="标准文件_一级项2"/>
    <w:basedOn w:val="afffff0"/>
    <w:qFormat/>
    <w:pPr>
      <w:numPr>
        <w:numId w:val="31"/>
      </w:numPr>
      <w:spacing w:line="300" w:lineRule="exact"/>
      <w:ind w:left="1271" w:firstLineChars="0" w:hanging="420"/>
    </w:pPr>
    <w:rPr>
      <w:rFonts w:ascii="Times New Roman"/>
    </w:rPr>
  </w:style>
  <w:style w:type="paragraph" w:customStyle="1" w:styleId="afffffffff8">
    <w:name w:val="标准文件_提示"/>
    <w:basedOn w:val="afffff0"/>
    <w:next w:val="afffff0"/>
    <w:qFormat/>
    <w:pPr>
      <w:ind w:firstLine="420"/>
    </w:pPr>
    <w:rPr>
      <w:rFonts w:ascii="黑体" w:eastAsia="黑体"/>
    </w:rPr>
  </w:style>
  <w:style w:type="character" w:customStyle="1" w:styleId="afffffffff9">
    <w:name w:val="标准文件_来源"/>
    <w:basedOn w:val="afff9"/>
    <w:uiPriority w:val="1"/>
    <w:qFormat/>
    <w:rPr>
      <w:rFonts w:eastAsia="宋体"/>
      <w:sz w:val="21"/>
    </w:rPr>
  </w:style>
  <w:style w:type="paragraph" w:customStyle="1" w:styleId="afffffffffa">
    <w:name w:val="标准文件_图表说明"/>
    <w:qFormat/>
    <w:pPr>
      <w:spacing w:line="276" w:lineRule="auto"/>
      <w:ind w:firstLine="420"/>
    </w:pPr>
    <w:rPr>
      <w:rFonts w:ascii="宋体" w:hAnsi="宋体"/>
      <w:kern w:val="2"/>
      <w:sz w:val="18"/>
    </w:rPr>
  </w:style>
  <w:style w:type="paragraph" w:customStyle="1" w:styleId="afffffffffb">
    <w:name w:val="其他发布日期"/>
    <w:basedOn w:val="affffffe"/>
    <w:qFormat/>
    <w:pPr>
      <w:framePr w:w="3997" w:h="471" w:hRule="exact" w:hSpace="0" w:vSpace="181" w:wrap="around" w:vAnchor="page" w:hAnchor="page" w:x="1419" w:y="14097"/>
    </w:pPr>
  </w:style>
  <w:style w:type="paragraph" w:customStyle="1" w:styleId="afffffffffc">
    <w:name w:val="其他实施日期"/>
    <w:basedOn w:val="affffffff4"/>
    <w:pPr>
      <w:framePr w:w="3997" w:h="471" w:hRule="exact" w:vSpace="181" w:wrap="around" w:vAnchor="page" w:hAnchor="page" w:x="7089" w:y="14097"/>
    </w:pPr>
  </w:style>
  <w:style w:type="paragraph" w:customStyle="1" w:styleId="afffffffffd">
    <w:name w:val="标准文件_文件编号"/>
    <w:basedOn w:val="afffff0"/>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e">
    <w:name w:val="标准文件_替换文件编号"/>
    <w:basedOn w:val="afffffffffd"/>
    <w:qFormat/>
    <w:pPr>
      <w:framePr w:wrap="auto"/>
      <w:spacing w:before="57"/>
    </w:pPr>
    <w:rPr>
      <w:sz w:val="21"/>
    </w:rPr>
  </w:style>
  <w:style w:type="paragraph" w:customStyle="1" w:styleId="affffffffff">
    <w:name w:val="标准文件_文件名称"/>
    <w:basedOn w:val="afffff0"/>
    <w:next w:val="afffff0"/>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a">
    <w:name w:val="标准文件_附录图标号"/>
    <w:basedOn w:val="afffff0"/>
    <w:next w:val="afffff0"/>
    <w:qFormat/>
    <w:pPr>
      <w:numPr>
        <w:numId w:val="6"/>
      </w:numPr>
      <w:spacing w:line="14" w:lineRule="exact"/>
      <w:ind w:firstLineChars="0" w:firstLine="0"/>
      <w:jc w:val="center"/>
    </w:pPr>
    <w:rPr>
      <w:rFonts w:ascii="黑体" w:eastAsia="黑体" w:hAnsi="黑体"/>
      <w:vanish/>
      <w:sz w:val="2"/>
      <w:szCs w:val="21"/>
    </w:rPr>
  </w:style>
  <w:style w:type="paragraph" w:customStyle="1" w:styleId="aff0">
    <w:name w:val="标准文件_附录表标号"/>
    <w:basedOn w:val="afffff0"/>
    <w:next w:val="afffff0"/>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0"/>
    <w:next w:val="afffff0"/>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0"/>
    <w:next w:val="afffff0"/>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0"/>
    <w:next w:val="afffff0"/>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0"/>
    <w:next w:val="afffff0"/>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0"/>
    <w:next w:val="afffff0"/>
    <w:qFormat/>
    <w:pPr>
      <w:numPr>
        <w:ilvl w:val="5"/>
        <w:numId w:val="8"/>
      </w:numPr>
      <w:spacing w:beforeLines="50" w:before="50" w:afterLines="50" w:after="50"/>
      <w:ind w:firstLineChars="0"/>
    </w:pPr>
    <w:rPr>
      <w:rFonts w:ascii="黑体" w:eastAsia="黑体"/>
    </w:rPr>
  </w:style>
  <w:style w:type="paragraph" w:customStyle="1" w:styleId="affffffffff0">
    <w:name w:val="标准文件_注后"/>
    <w:basedOn w:val="afffff0"/>
    <w:qFormat/>
    <w:pPr>
      <w:ind w:left="811" w:firstLineChars="0" w:firstLine="0"/>
    </w:pPr>
    <w:rPr>
      <w:sz w:val="18"/>
    </w:rPr>
  </w:style>
  <w:style w:type="paragraph" w:customStyle="1" w:styleId="X">
    <w:name w:val="标准文件_注X后"/>
    <w:basedOn w:val="afffff0"/>
    <w:qFormat/>
    <w:pPr>
      <w:ind w:left="811" w:firstLineChars="0" w:firstLine="0"/>
    </w:pPr>
    <w:rPr>
      <w:sz w:val="18"/>
    </w:rPr>
  </w:style>
  <w:style w:type="paragraph" w:customStyle="1" w:styleId="affffffffff1">
    <w:name w:val="标准文件_示例后"/>
    <w:basedOn w:val="afffff0"/>
    <w:qFormat/>
    <w:pPr>
      <w:ind w:left="964" w:firstLineChars="0" w:firstLine="0"/>
    </w:pPr>
    <w:rPr>
      <w:sz w:val="18"/>
    </w:rPr>
  </w:style>
  <w:style w:type="paragraph" w:customStyle="1" w:styleId="X0">
    <w:name w:val="标准文件_示例X后"/>
    <w:basedOn w:val="afffff0"/>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2">
    <w:name w:val="标准文件_索引项"/>
    <w:basedOn w:val="afffff0"/>
    <w:next w:val="afffff0"/>
    <w:qFormat/>
    <w:pPr>
      <w:tabs>
        <w:tab w:val="right" w:leader="dot" w:pos="9356"/>
      </w:tabs>
      <w:ind w:left="210" w:firstLineChars="0" w:hanging="210"/>
      <w:jc w:val="left"/>
    </w:pPr>
  </w:style>
  <w:style w:type="paragraph" w:customStyle="1" w:styleId="affffffffff3">
    <w:name w:val="标准文件_附录一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二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三级无标题"/>
    <w:basedOn w:val="aff8"/>
    <w:qFormat/>
    <w:pPr>
      <w:spacing w:beforeLines="0" w:before="0" w:afterLines="0" w:after="0" w:line="276" w:lineRule="auto"/>
      <w:outlineLvl w:val="9"/>
    </w:pPr>
    <w:rPr>
      <w:rFonts w:ascii="宋体" w:eastAsia="宋体"/>
    </w:rPr>
  </w:style>
  <w:style w:type="paragraph" w:customStyle="1" w:styleId="affffffffff6">
    <w:name w:val="标准文件_附录四级无标题"/>
    <w:basedOn w:val="aff9"/>
    <w:qFormat/>
    <w:pPr>
      <w:spacing w:beforeLines="0" w:before="0" w:afterLines="0" w:after="0" w:line="276" w:lineRule="auto"/>
      <w:outlineLvl w:val="9"/>
    </w:pPr>
    <w:rPr>
      <w:rFonts w:ascii="宋体" w:eastAsia="宋体"/>
    </w:rPr>
  </w:style>
  <w:style w:type="paragraph" w:customStyle="1" w:styleId="affffffffff7">
    <w:name w:val="标准文件_附录五级无标题"/>
    <w:basedOn w:val="affa"/>
    <w:qFormat/>
    <w:pPr>
      <w:spacing w:beforeLines="0" w:before="0" w:afterLines="0" w:after="0" w:line="276" w:lineRule="auto"/>
      <w:outlineLvl w:val="9"/>
    </w:pPr>
    <w:rPr>
      <w:rFonts w:ascii="宋体" w:eastAsia="宋体"/>
    </w:rPr>
  </w:style>
  <w:style w:type="paragraph" w:customStyle="1" w:styleId="affffffffff8">
    <w:name w:val="标准文件_引言一级无标题"/>
    <w:basedOn w:val="a7"/>
    <w:next w:val="afffff0"/>
    <w:qFormat/>
    <w:pPr>
      <w:spacing w:beforeLines="0" w:before="0" w:afterLines="0" w:after="0" w:line="276" w:lineRule="auto"/>
    </w:pPr>
    <w:rPr>
      <w:rFonts w:ascii="宋体" w:eastAsia="宋体"/>
    </w:rPr>
  </w:style>
  <w:style w:type="paragraph" w:customStyle="1" w:styleId="affffffffff9">
    <w:name w:val="标准文件_引言二级无标题"/>
    <w:basedOn w:val="a8"/>
    <w:next w:val="afffff0"/>
    <w:qFormat/>
    <w:pPr>
      <w:spacing w:beforeLines="0" w:before="0" w:afterLines="0" w:after="0" w:line="276" w:lineRule="auto"/>
    </w:pPr>
    <w:rPr>
      <w:rFonts w:ascii="宋体" w:eastAsia="宋体"/>
    </w:rPr>
  </w:style>
  <w:style w:type="paragraph" w:customStyle="1" w:styleId="affffffffffa">
    <w:name w:val="标准文件_引言三级无标题"/>
    <w:basedOn w:val="a9"/>
    <w:next w:val="afffff0"/>
    <w:qFormat/>
    <w:pPr>
      <w:spacing w:beforeLines="0" w:before="0" w:afterLines="0" w:after="0" w:line="276" w:lineRule="auto"/>
    </w:pPr>
    <w:rPr>
      <w:rFonts w:ascii="宋体" w:eastAsia="宋体"/>
    </w:rPr>
  </w:style>
  <w:style w:type="paragraph" w:customStyle="1" w:styleId="affffffffffb">
    <w:name w:val="标准文件_引言四级无标题"/>
    <w:basedOn w:val="aa"/>
    <w:next w:val="afffff0"/>
    <w:qFormat/>
    <w:pPr>
      <w:spacing w:beforeLines="0" w:before="0" w:afterLines="0" w:after="0" w:line="276" w:lineRule="auto"/>
    </w:pPr>
    <w:rPr>
      <w:rFonts w:ascii="宋体" w:eastAsia="宋体"/>
    </w:rPr>
  </w:style>
  <w:style w:type="paragraph" w:customStyle="1" w:styleId="affffffffffc">
    <w:name w:val="标准文件_引言五级无标题"/>
    <w:basedOn w:val="ab"/>
    <w:next w:val="afffff0"/>
    <w:qFormat/>
    <w:pPr>
      <w:spacing w:beforeLines="0" w:before="0" w:afterLines="0" w:after="0" w:line="276" w:lineRule="auto"/>
    </w:pPr>
    <w:rPr>
      <w:rFonts w:ascii="宋体" w:eastAsia="宋体"/>
    </w:rPr>
  </w:style>
  <w:style w:type="paragraph" w:customStyle="1" w:styleId="affffffffffd">
    <w:name w:val="标准文件_索引标题"/>
    <w:basedOn w:val="afffff7"/>
    <w:next w:val="afffff0"/>
    <w:qFormat/>
    <w:rPr>
      <w:rFonts w:hAnsi="黑体"/>
    </w:rPr>
  </w:style>
  <w:style w:type="paragraph" w:customStyle="1" w:styleId="affffffffffe">
    <w:name w:val="标准文件_脚注内容"/>
    <w:basedOn w:val="afffff0"/>
    <w:qFormat/>
    <w:pPr>
      <w:ind w:leftChars="200" w:left="400" w:hangingChars="200" w:hanging="200"/>
    </w:pPr>
    <w:rPr>
      <w:sz w:val="15"/>
    </w:rPr>
  </w:style>
  <w:style w:type="paragraph" w:customStyle="1" w:styleId="afffffffffff">
    <w:name w:val="标准文件_术语条一"/>
    <w:basedOn w:val="affffffff9"/>
    <w:next w:val="afffff0"/>
    <w:qFormat/>
  </w:style>
  <w:style w:type="paragraph" w:customStyle="1" w:styleId="afffffffffff0">
    <w:name w:val="标准文件_术语条二"/>
    <w:basedOn w:val="affffffffc"/>
    <w:next w:val="afffff0"/>
    <w:qFormat/>
  </w:style>
  <w:style w:type="paragraph" w:customStyle="1" w:styleId="afffffffffff1">
    <w:name w:val="标准文件_术语条三"/>
    <w:basedOn w:val="affffffffb"/>
    <w:next w:val="afffff0"/>
    <w:qFormat/>
  </w:style>
  <w:style w:type="paragraph" w:customStyle="1" w:styleId="afffffffffff2">
    <w:name w:val="标准文件_术语条四"/>
    <w:basedOn w:val="affffffffe"/>
    <w:next w:val="afffff0"/>
    <w:qFormat/>
  </w:style>
  <w:style w:type="paragraph" w:customStyle="1" w:styleId="afffffffffff3">
    <w:name w:val="标准文件_术语条五"/>
    <w:basedOn w:val="affffffffa"/>
    <w:next w:val="afffff0"/>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4">
    <w:name w:val="发布"/>
    <w:basedOn w:val="afff9"/>
    <w:rPr>
      <w:rFonts w:ascii="黑体" w:eastAsia="黑体"/>
      <w:spacing w:val="85"/>
      <w:w w:val="100"/>
      <w:position w:val="3"/>
      <w:sz w:val="28"/>
      <w:szCs w:val="28"/>
    </w:rPr>
  </w:style>
  <w:style w:type="paragraph" w:customStyle="1" w:styleId="afffffffffff5">
    <w:name w:val="段"/>
    <w:link w:val="Char7"/>
    <w:qFormat/>
    <w:pPr>
      <w:tabs>
        <w:tab w:val="center" w:pos="4201"/>
        <w:tab w:val="right" w:leader="dot" w:pos="9298"/>
      </w:tabs>
      <w:autoSpaceDE w:val="0"/>
      <w:autoSpaceDN w:val="0"/>
      <w:ind w:firstLineChars="200" w:firstLine="420"/>
      <w:jc w:val="both"/>
    </w:pPr>
    <w:rPr>
      <w:rFonts w:ascii="宋体"/>
      <w:sz w:val="21"/>
    </w:rPr>
  </w:style>
  <w:style w:type="paragraph" w:customStyle="1" w:styleId="af2">
    <w:name w:val="一级条标题"/>
    <w:next w:val="afffffffffff5"/>
    <w:link w:val="Char8"/>
    <w:qFormat/>
    <w:pPr>
      <w:numPr>
        <w:ilvl w:val="1"/>
        <w:numId w:val="32"/>
      </w:numPr>
      <w:spacing w:beforeLines="50" w:before="156" w:afterLines="50" w:after="156"/>
      <w:outlineLvl w:val="2"/>
    </w:pPr>
    <w:rPr>
      <w:rFonts w:ascii="黑体" w:eastAsia="黑体"/>
      <w:sz w:val="21"/>
      <w:szCs w:val="21"/>
    </w:rPr>
  </w:style>
  <w:style w:type="character" w:customStyle="1" w:styleId="Char7">
    <w:name w:val="段 Char"/>
    <w:link w:val="afffffffffff5"/>
    <w:qFormat/>
    <w:rPr>
      <w:rFonts w:ascii="宋体" w:hAnsi="Times New Roman"/>
      <w:sz w:val="21"/>
    </w:rPr>
  </w:style>
  <w:style w:type="paragraph" w:customStyle="1" w:styleId="af3">
    <w:name w:val="二级条标题"/>
    <w:basedOn w:val="af2"/>
    <w:next w:val="afffffffffff5"/>
    <w:qFormat/>
    <w:pPr>
      <w:numPr>
        <w:ilvl w:val="2"/>
      </w:numPr>
      <w:tabs>
        <w:tab w:val="left" w:pos="360"/>
        <w:tab w:val="left" w:pos="2258"/>
      </w:tabs>
      <w:spacing w:before="50" w:after="50"/>
      <w:ind w:left="2258" w:hanging="420"/>
      <w:outlineLvl w:val="3"/>
    </w:pPr>
  </w:style>
  <w:style w:type="character" w:customStyle="1" w:styleId="Char8">
    <w:name w:val="一级条标题 Char"/>
    <w:link w:val="af2"/>
    <w:qFormat/>
    <w:rPr>
      <w:rFonts w:ascii="黑体" w:eastAsia="黑体" w:hAnsi="Times New Roma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2.jpeg"/><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image" Target="media/image1.tiff"/><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A5F5EE211B264190AA42D05920D339F9"/>
        <w:category>
          <w:name w:val="常规"/>
          <w:gallery w:val="placeholder"/>
        </w:category>
        <w:types>
          <w:type w:val="bbPlcHdr"/>
        </w:types>
        <w:behaviors>
          <w:behavior w:val="content"/>
        </w:behaviors>
        <w:guid w:val="{0FCBC5DA-367A-4914-826D-B5068289671C}"/>
      </w:docPartPr>
      <w:docPartBody>
        <w:p w:rsidR="00C17DDE" w:rsidRDefault="0012283C">
          <w:pPr>
            <w:pStyle w:val="A5F5EE211B264190AA42D05920D339F9"/>
          </w:pPr>
          <w:r>
            <w:rPr>
              <w:rStyle w:val="a3"/>
              <w:rFonts w:hint="eastAsia"/>
            </w:rPr>
            <w:t>单击或点击此处输入文字。</w:t>
          </w:r>
        </w:p>
      </w:docPartBody>
    </w:docPart>
    <w:docPart>
      <w:docPartPr>
        <w:name w:val="F762C77FE2564F209E8F04F9B035B5AE"/>
        <w:category>
          <w:name w:val="常规"/>
          <w:gallery w:val="placeholder"/>
        </w:category>
        <w:types>
          <w:type w:val="bbPlcHdr"/>
        </w:types>
        <w:behaviors>
          <w:behavior w:val="content"/>
        </w:behaviors>
        <w:guid w:val="{14E3AEF3-4D40-4F59-92FD-EEC2C986C355}"/>
      </w:docPartPr>
      <w:docPartBody>
        <w:p w:rsidR="00C17DDE" w:rsidRDefault="0012283C">
          <w:pPr>
            <w:pStyle w:val="F762C77FE2564F209E8F04F9B035B5AE"/>
          </w:pPr>
          <w:r>
            <w:rPr>
              <w:rStyle w:val="a3"/>
              <w:rFonts w:hint="eastAsia"/>
            </w:rPr>
            <w:t>选择一项。</w:t>
          </w:r>
        </w:p>
      </w:docPartBody>
    </w:docPart>
    <w:docPart>
      <w:docPartPr>
        <w:name w:val="78BFC834E29A4CF9B9EA264F77CF1D8B"/>
        <w:category>
          <w:name w:val="常规"/>
          <w:gallery w:val="placeholder"/>
        </w:category>
        <w:types>
          <w:type w:val="bbPlcHdr"/>
        </w:types>
        <w:behaviors>
          <w:behavior w:val="content"/>
        </w:behaviors>
        <w:guid w:val="{FC9AEA8D-F8A6-4B45-8A21-441AD87F0BDE}"/>
      </w:docPartPr>
      <w:docPartBody>
        <w:p w:rsidR="00C17DDE" w:rsidRDefault="0012283C">
          <w:pPr>
            <w:pStyle w:val="78BFC834E29A4CF9B9EA264F77CF1D8B"/>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doNotDisplayPageBoundaries/>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01CF"/>
    <w:rsid w:val="000F22EA"/>
    <w:rsid w:val="0012283C"/>
    <w:rsid w:val="001C41DE"/>
    <w:rsid w:val="002701CF"/>
    <w:rsid w:val="00776ABC"/>
    <w:rsid w:val="00C17DDE"/>
    <w:rsid w:val="00CE64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A5F5EE211B264190AA42D05920D339F9">
    <w:name w:val="A5F5EE211B264190AA42D05920D339F9"/>
    <w:pPr>
      <w:widowControl w:val="0"/>
      <w:jc w:val="both"/>
    </w:pPr>
    <w:rPr>
      <w:kern w:val="2"/>
      <w:sz w:val="21"/>
      <w:szCs w:val="22"/>
    </w:rPr>
  </w:style>
  <w:style w:type="paragraph" w:customStyle="1" w:styleId="F762C77FE2564F209E8F04F9B035B5AE">
    <w:name w:val="F762C77FE2564F209E8F04F9B035B5AE"/>
    <w:pPr>
      <w:widowControl w:val="0"/>
      <w:jc w:val="both"/>
    </w:pPr>
    <w:rPr>
      <w:kern w:val="2"/>
      <w:sz w:val="21"/>
      <w:szCs w:val="22"/>
    </w:rPr>
  </w:style>
  <w:style w:type="paragraph" w:customStyle="1" w:styleId="78BFC834E29A4CF9B9EA264F77CF1D8B">
    <w:name w:val="78BFC834E29A4CF9B9EA264F77CF1D8B"/>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A5F5EE211B264190AA42D05920D339F9">
    <w:name w:val="A5F5EE211B264190AA42D05920D339F9"/>
    <w:pPr>
      <w:widowControl w:val="0"/>
      <w:jc w:val="both"/>
    </w:pPr>
    <w:rPr>
      <w:kern w:val="2"/>
      <w:sz w:val="21"/>
      <w:szCs w:val="22"/>
    </w:rPr>
  </w:style>
  <w:style w:type="paragraph" w:customStyle="1" w:styleId="F762C77FE2564F209E8F04F9B035B5AE">
    <w:name w:val="F762C77FE2564F209E8F04F9B035B5AE"/>
    <w:pPr>
      <w:widowControl w:val="0"/>
      <w:jc w:val="both"/>
    </w:pPr>
    <w:rPr>
      <w:kern w:val="2"/>
      <w:sz w:val="21"/>
      <w:szCs w:val="22"/>
    </w:rPr>
  </w:style>
  <w:style w:type="paragraph" w:customStyle="1" w:styleId="78BFC834E29A4CF9B9EA264F77CF1D8B">
    <w:name w:val="78BFC834E29A4CF9B9EA264F77CF1D8B"/>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DD2F8B-7B82-4368-B4B9-6EC2E206C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35</TotalTime>
  <Pages>10</Pages>
  <Words>987</Words>
  <Characters>5632</Characters>
  <Application>Microsoft Office Word</Application>
  <DocSecurity>0</DocSecurity>
  <Lines>46</Lines>
  <Paragraphs>13</Paragraphs>
  <ScaleCrop>false</ScaleCrop>
  <Company>PCMI</Company>
  <LinksUpToDate>false</LinksUpToDate>
  <CharactersWithSpaces>6606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徐佳南</dc:creator>
  <dc:description>&lt;config cover="true" show_menu="true" version="1.0.0" doctype="SDKXY"&gt;_x000d_
&lt;/config&gt;</dc:description>
  <cp:lastModifiedBy>赵翠</cp:lastModifiedBy>
  <cp:revision>8</cp:revision>
  <cp:lastPrinted>2020-08-30T10:00:00Z</cp:lastPrinted>
  <dcterms:created xsi:type="dcterms:W3CDTF">2021-09-10T08:49:00Z</dcterms:created>
  <dcterms:modified xsi:type="dcterms:W3CDTF">2021-12-13T07:37:00Z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2052-11.1.0.10700</vt:lpwstr>
  </property>
  <property fmtid="{D5CDD505-2E9C-101B-9397-08002B2CF9AE}" pid="15" name="ICV">
    <vt:lpwstr>FB2D3AC73B26461CA8D29F1F6292E770</vt:lpwstr>
  </property>
</Properties>
</file>